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1E12" w14:textId="77777777"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narodno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14:paraId="22B95F80"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    p.p. 257    10000</w:t>
      </w:r>
      <w:r w:rsidR="004B6EC7" w:rsidRPr="00B51B20">
        <w:rPr>
          <w:rFonts w:ascii="Times New Roman" w:eastAsia="Times New Roman" w:hAnsi="Times New Roman" w:cs="Times New Roman"/>
          <w:b/>
          <w:sz w:val="24"/>
          <w:szCs w:val="20"/>
          <w:lang w:val="en-AU" w:eastAsia="hr-HR"/>
        </w:rPr>
        <w:t xml:space="preserve"> Zagreb,     Hrvatska</w:t>
      </w:r>
    </w:p>
    <w:p w14:paraId="3C916580"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30EFBB97"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77FC4C65"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xml:space="preserve">: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250BB5E7"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4D4E3875"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4CD8BCAA" w14:textId="6CF90F88"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783C3C">
        <w:rPr>
          <w:rFonts w:ascii="Times New Roman" w:hAnsi="Times New Roman" w:cs="Times New Roman"/>
          <w:sz w:val="24"/>
          <w:szCs w:val="24"/>
        </w:rPr>
        <w:t>BOJA ZA POZORNICU</w:t>
      </w:r>
    </w:p>
    <w:p w14:paraId="31CAAFA2" w14:textId="77777777" w:rsidR="00F505AE" w:rsidRDefault="00F505AE" w:rsidP="004D72FA">
      <w:pPr>
        <w:ind w:left="-180"/>
        <w:rPr>
          <w:rFonts w:ascii="Times New Roman" w:hAnsi="Times New Roman" w:cs="Times New Roman"/>
          <w:sz w:val="24"/>
          <w:szCs w:val="24"/>
        </w:rPr>
      </w:pPr>
    </w:p>
    <w:p w14:paraId="47C0A694"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D92C38">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44C3559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4B7ECFC"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D92C38">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6F0B329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B9FFFA1" w14:textId="77777777" w:rsidR="004B6EC7" w:rsidRPr="00741965" w:rsidRDefault="004B6EC7" w:rsidP="00CE43F3">
      <w:pPr>
        <w:pStyle w:val="Naslov1"/>
      </w:pPr>
      <w:r w:rsidRPr="00741965">
        <w:t>1. OPIS PREDMETA NABAVE</w:t>
      </w:r>
    </w:p>
    <w:p w14:paraId="641E8F3D"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036A0981" w14:textId="222FB518"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9133C">
        <w:rPr>
          <w:rFonts w:ascii="Times New Roman" w:hAnsi="Times New Roman" w:cs="Times New Roman"/>
          <w:sz w:val="24"/>
          <w:szCs w:val="24"/>
        </w:rPr>
        <w:t xml:space="preserve"> </w:t>
      </w:r>
      <w:r w:rsidR="00582833">
        <w:rPr>
          <w:rFonts w:ascii="Times New Roman" w:hAnsi="Times New Roman" w:cs="Times New Roman"/>
          <w:sz w:val="24"/>
          <w:szCs w:val="24"/>
        </w:rPr>
        <w:t>BOJ</w:t>
      </w:r>
      <w:r w:rsidR="00803AB1">
        <w:rPr>
          <w:rFonts w:ascii="Times New Roman" w:hAnsi="Times New Roman" w:cs="Times New Roman"/>
          <w:sz w:val="24"/>
          <w:szCs w:val="24"/>
        </w:rPr>
        <w:t>A</w:t>
      </w:r>
      <w:r w:rsidR="00582833">
        <w:rPr>
          <w:rFonts w:ascii="Times New Roman" w:hAnsi="Times New Roman" w:cs="Times New Roman"/>
          <w:sz w:val="24"/>
          <w:szCs w:val="24"/>
        </w:rPr>
        <w:t xml:space="preserve"> ZA POZORNICU</w:t>
      </w:r>
      <w:r w:rsidR="0059133C">
        <w:rPr>
          <w:rFonts w:ascii="Times New Roman" w:hAnsi="Times New Roman" w:cs="Times New Roman"/>
          <w:sz w:val="24"/>
          <w:szCs w:val="24"/>
        </w:rPr>
        <w:t xml:space="preserve"> </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w:t>
      </w:r>
      <w:r w:rsidR="0059133C">
        <w:rPr>
          <w:rFonts w:ascii="Times New Roman" w:hAnsi="Times New Roman" w:cs="Times New Roman"/>
          <w:sz w:val="24"/>
          <w:szCs w:val="24"/>
        </w:rPr>
        <w:t xml:space="preserve">u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15FB5463"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65E1081E" w14:textId="1B431630" w:rsidR="004B6EC7" w:rsidRPr="000834C9"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CC6C8A">
        <w:rPr>
          <w:rFonts w:ascii="Times New Roman" w:hAnsi="Times New Roman" w:cs="Times New Roman"/>
          <w:sz w:val="24"/>
          <w:szCs w:val="24"/>
        </w:rPr>
        <w:t xml:space="preserve"> </w:t>
      </w:r>
      <w:r w:rsidR="000834C9">
        <w:rPr>
          <w:rFonts w:ascii="Times New Roman" w:hAnsi="Times New Roman" w:cs="Times New Roman"/>
          <w:sz w:val="24"/>
          <w:szCs w:val="24"/>
        </w:rPr>
        <w:t>Za boje za pozornicu -</w:t>
      </w:r>
      <w:r w:rsidR="00803AB1">
        <w:rPr>
          <w:rFonts w:ascii="Times New Roman" w:hAnsi="Times New Roman" w:cs="Times New Roman"/>
          <w:b/>
          <w:bCs/>
          <w:sz w:val="24"/>
          <w:szCs w:val="24"/>
        </w:rPr>
        <w:t>25</w:t>
      </w:r>
      <w:r w:rsidR="000834C9" w:rsidRPr="000834C9">
        <w:rPr>
          <w:rFonts w:ascii="Times New Roman" w:hAnsi="Times New Roman" w:cs="Times New Roman"/>
          <w:b/>
          <w:bCs/>
          <w:sz w:val="24"/>
          <w:szCs w:val="24"/>
        </w:rPr>
        <w:t>.000,00</w:t>
      </w:r>
      <w:r w:rsidRPr="000834C9">
        <w:rPr>
          <w:rFonts w:ascii="Times New Roman" w:hAnsi="Times New Roman" w:cs="Times New Roman"/>
          <w:b/>
          <w:bCs/>
          <w:sz w:val="24"/>
          <w:szCs w:val="24"/>
        </w:rPr>
        <w:t xml:space="preserve"> </w:t>
      </w:r>
      <w:r w:rsidR="00582833">
        <w:rPr>
          <w:rFonts w:ascii="Times New Roman" w:hAnsi="Times New Roman" w:cs="Times New Roman"/>
          <w:b/>
          <w:bCs/>
          <w:sz w:val="24"/>
          <w:szCs w:val="24"/>
        </w:rPr>
        <w:t xml:space="preserve">HRK </w:t>
      </w:r>
      <w:r w:rsidRPr="000834C9">
        <w:rPr>
          <w:rFonts w:ascii="Times New Roman" w:hAnsi="Times New Roman" w:cs="Times New Roman"/>
          <w:b/>
          <w:bCs/>
          <w:sz w:val="24"/>
          <w:szCs w:val="24"/>
        </w:rPr>
        <w:t>bez PDV-a</w:t>
      </w:r>
    </w:p>
    <w:p w14:paraId="213C295D" w14:textId="77777777" w:rsidR="000834C9" w:rsidRPr="000834C9" w:rsidRDefault="000834C9" w:rsidP="00673908">
      <w:pPr>
        <w:shd w:val="clear" w:color="auto" w:fill="FFFFFF"/>
        <w:spacing w:after="0" w:line="336" w:lineRule="atLeast"/>
        <w:jc w:val="both"/>
        <w:rPr>
          <w:rFonts w:ascii="Times New Roman" w:eastAsia="Times New Roman" w:hAnsi="Times New Roman" w:cs="Times New Roman"/>
          <w:b/>
          <w:bCs/>
        </w:rPr>
      </w:pPr>
    </w:p>
    <w:p w14:paraId="1C0B886A" w14:textId="4C7F784F"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w:t>
      </w:r>
      <w:r w:rsidR="004D72FA">
        <w:rPr>
          <w:rFonts w:ascii="Times New Roman" w:eastAsia="Times New Roman" w:hAnsi="Times New Roman" w:cs="Times New Roman"/>
          <w:sz w:val="24"/>
          <w:szCs w:val="24"/>
          <w:lang w:eastAsia="hr-HR"/>
        </w:rPr>
        <w:t xml:space="preserve"> </w:t>
      </w:r>
      <w:r w:rsidR="00803AB1">
        <w:rPr>
          <w:rFonts w:ascii="Times New Roman" w:eastAsia="Times New Roman" w:hAnsi="Times New Roman" w:cs="Times New Roman"/>
          <w:sz w:val="24"/>
          <w:szCs w:val="24"/>
          <w:lang w:eastAsia="hr-HR"/>
        </w:rPr>
        <w:t>4</w:t>
      </w:r>
      <w:r w:rsidR="00FB52CA">
        <w:rPr>
          <w:rFonts w:ascii="Times New Roman" w:eastAsia="Times New Roman" w:hAnsi="Times New Roman" w:cs="Times New Roman"/>
          <w:sz w:val="24"/>
          <w:szCs w:val="24"/>
          <w:lang w:eastAsia="hr-HR"/>
        </w:rPr>
        <w:t>6</w:t>
      </w:r>
      <w:r w:rsidR="003F7DE6">
        <w:rPr>
          <w:rFonts w:ascii="Times New Roman" w:eastAsia="Times New Roman" w:hAnsi="Times New Roman" w:cs="Times New Roman"/>
          <w:sz w:val="24"/>
          <w:szCs w:val="24"/>
          <w:lang w:eastAsia="hr-HR"/>
        </w:rPr>
        <w:t>/</w:t>
      </w:r>
      <w:r w:rsidR="00D244AF">
        <w:rPr>
          <w:rFonts w:ascii="Times New Roman" w:eastAsia="Times New Roman" w:hAnsi="Times New Roman" w:cs="Times New Roman"/>
          <w:sz w:val="24"/>
          <w:szCs w:val="24"/>
          <w:lang w:eastAsia="hr-HR"/>
        </w:rPr>
        <w:t>2</w:t>
      </w:r>
      <w:r w:rsidR="00803AB1">
        <w:rPr>
          <w:rFonts w:ascii="Times New Roman" w:eastAsia="Times New Roman" w:hAnsi="Times New Roman" w:cs="Times New Roman"/>
          <w:sz w:val="24"/>
          <w:szCs w:val="24"/>
          <w:lang w:eastAsia="hr-HR"/>
        </w:rPr>
        <w:t>2</w:t>
      </w:r>
    </w:p>
    <w:p w14:paraId="017D03C2"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3405D443" w14:textId="77777777" w:rsidR="004B6EC7" w:rsidRPr="00CE43F3" w:rsidRDefault="004B6EC7" w:rsidP="00CE43F3">
      <w:pPr>
        <w:pStyle w:val="Naslov1"/>
      </w:pPr>
      <w:r w:rsidRPr="00741965">
        <w:t>2. UVJETI NABAVE</w:t>
      </w:r>
    </w:p>
    <w:p w14:paraId="5EACDD50" w14:textId="77777777"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r w:rsidR="00582833">
        <w:rPr>
          <w:rFonts w:ascii="Times New Roman" w:hAnsi="Times New Roman" w:cs="Times New Roman"/>
          <w:sz w:val="24"/>
          <w:szCs w:val="24"/>
        </w:rPr>
        <w:t>Narudžbenica</w:t>
      </w:r>
      <w:r w:rsidR="003F7DE6">
        <w:rPr>
          <w:rFonts w:ascii="Times New Roman" w:hAnsi="Times New Roman" w:cs="Times New Roman"/>
          <w:sz w:val="24"/>
          <w:szCs w:val="24"/>
        </w:rPr>
        <w:t>.</w:t>
      </w:r>
    </w:p>
    <w:p w14:paraId="28B33CA3" w14:textId="77777777"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7F2A1107" w14:textId="5F88BC45"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2"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 xml:space="preserve">nakon </w:t>
      </w:r>
      <w:r w:rsidR="00582833">
        <w:rPr>
          <w:rFonts w:ascii="Times New Roman" w:hAnsi="Times New Roman" w:cs="Times New Roman"/>
          <w:bCs/>
          <w:sz w:val="24"/>
          <w:szCs w:val="24"/>
        </w:rPr>
        <w:t>zaprimanja narudžbenice</w:t>
      </w:r>
      <w:r w:rsidR="003F7DE6">
        <w:rPr>
          <w:rFonts w:ascii="Times New Roman" w:hAnsi="Times New Roman" w:cs="Times New Roman"/>
          <w:bCs/>
          <w:sz w:val="24"/>
          <w:szCs w:val="24"/>
        </w:rPr>
        <w:t xml:space="preserve">. Rok isporuke </w:t>
      </w:r>
      <w:r w:rsidR="00582833">
        <w:rPr>
          <w:rFonts w:ascii="Times New Roman" w:hAnsi="Times New Roman" w:cs="Times New Roman"/>
          <w:bCs/>
          <w:sz w:val="24"/>
          <w:szCs w:val="24"/>
        </w:rPr>
        <w:t>BOJ</w:t>
      </w:r>
      <w:r w:rsidR="00FB52CA">
        <w:rPr>
          <w:rFonts w:ascii="Times New Roman" w:hAnsi="Times New Roman" w:cs="Times New Roman"/>
          <w:bCs/>
          <w:sz w:val="24"/>
          <w:szCs w:val="24"/>
        </w:rPr>
        <w:t>A</w:t>
      </w:r>
      <w:r w:rsidR="00582833">
        <w:rPr>
          <w:rFonts w:ascii="Times New Roman" w:hAnsi="Times New Roman" w:cs="Times New Roman"/>
          <w:bCs/>
          <w:sz w:val="24"/>
          <w:szCs w:val="24"/>
        </w:rPr>
        <w:t xml:space="preserve"> ZA POZORNIC</w:t>
      </w:r>
      <w:r w:rsidR="00FB52CA">
        <w:rPr>
          <w:rFonts w:ascii="Times New Roman" w:hAnsi="Times New Roman" w:cs="Times New Roman"/>
          <w:bCs/>
          <w:sz w:val="24"/>
          <w:szCs w:val="24"/>
        </w:rPr>
        <w:t>U</w:t>
      </w:r>
      <w:r w:rsidR="00582833">
        <w:rPr>
          <w:rFonts w:ascii="Times New Roman" w:hAnsi="Times New Roman" w:cs="Times New Roman"/>
          <w:bCs/>
          <w:sz w:val="24"/>
          <w:szCs w:val="24"/>
        </w:rPr>
        <w:t xml:space="preserve"> </w:t>
      </w:r>
      <w:r w:rsidR="003F7DE6">
        <w:rPr>
          <w:rFonts w:ascii="Times New Roman" w:hAnsi="Times New Roman" w:cs="Times New Roman"/>
          <w:bCs/>
          <w:sz w:val="24"/>
          <w:szCs w:val="24"/>
        </w:rPr>
        <w:t xml:space="preserve">je </w:t>
      </w:r>
      <w:r w:rsidR="00582833">
        <w:rPr>
          <w:rFonts w:ascii="Times New Roman" w:hAnsi="Times New Roman" w:cs="Times New Roman"/>
          <w:bCs/>
          <w:sz w:val="24"/>
          <w:szCs w:val="24"/>
        </w:rPr>
        <w:t>1</w:t>
      </w:r>
      <w:r w:rsidR="00FB52CA">
        <w:rPr>
          <w:rFonts w:ascii="Times New Roman" w:hAnsi="Times New Roman" w:cs="Times New Roman"/>
          <w:bCs/>
          <w:sz w:val="24"/>
          <w:szCs w:val="24"/>
        </w:rPr>
        <w:t>0</w:t>
      </w:r>
      <w:r w:rsidR="003F7DE6">
        <w:rPr>
          <w:rFonts w:ascii="Times New Roman" w:hAnsi="Times New Roman" w:cs="Times New Roman"/>
          <w:bCs/>
          <w:sz w:val="24"/>
          <w:szCs w:val="24"/>
        </w:rPr>
        <w:t xml:space="preserve"> dana od dana </w:t>
      </w:r>
      <w:r w:rsidR="00582833">
        <w:rPr>
          <w:rFonts w:ascii="Times New Roman" w:hAnsi="Times New Roman" w:cs="Times New Roman"/>
          <w:bCs/>
          <w:sz w:val="24"/>
          <w:szCs w:val="24"/>
        </w:rPr>
        <w:t>izdavanja Narudžbenice</w:t>
      </w:r>
      <w:r w:rsidR="003F7DE6">
        <w:rPr>
          <w:rFonts w:ascii="Times New Roman" w:hAnsi="Times New Roman" w:cs="Times New Roman"/>
          <w:bCs/>
          <w:sz w:val="24"/>
          <w:szCs w:val="24"/>
        </w:rPr>
        <w:t xml:space="preserve">. </w:t>
      </w:r>
    </w:p>
    <w:p w14:paraId="0BDC3541" w14:textId="77777777"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sidR="00582833">
        <w:rPr>
          <w:rFonts w:ascii="Times New Roman" w:hAnsi="Times New Roman" w:cs="Times New Roman"/>
          <w:bCs/>
          <w:sz w:val="24"/>
          <w:szCs w:val="24"/>
        </w:rPr>
        <w:t>Narudžbenice</w:t>
      </w:r>
      <w:r w:rsidR="00CB4B06" w:rsidRPr="00CB4B06">
        <w:rPr>
          <w:rFonts w:ascii="Times New Roman" w:hAnsi="Times New Roman" w:cs="Times New Roman"/>
          <w:bCs/>
          <w:sz w:val="24"/>
          <w:szCs w:val="24"/>
        </w:rPr>
        <w:t xml:space="preserve"> za svaki dan zakašnjenja.</w:t>
      </w:r>
      <w:r w:rsidR="00CB4B06">
        <w:rPr>
          <w:rFonts w:ascii="Times New Roman" w:hAnsi="Times New Roman" w:cs="Times New Roman"/>
          <w:bCs/>
          <w:sz w:val="24"/>
          <w:szCs w:val="24"/>
        </w:rPr>
        <w:t xml:space="preserve"> Maksimalni iznos ugovorne kazne ne smije prijeći iznos od 10% vrijednosti </w:t>
      </w:r>
      <w:r w:rsidR="00582833">
        <w:rPr>
          <w:rFonts w:ascii="Times New Roman" w:hAnsi="Times New Roman" w:cs="Times New Roman"/>
          <w:bCs/>
          <w:sz w:val="24"/>
          <w:szCs w:val="24"/>
        </w:rPr>
        <w:t>izdane Narudžbenice.</w:t>
      </w:r>
    </w:p>
    <w:bookmarkEnd w:id="2"/>
    <w:p w14:paraId="19F3ADE5"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462F545"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w:t>
      </w:r>
      <w:r w:rsidR="000B1D85">
        <w:rPr>
          <w:rFonts w:ascii="Times New Roman" w:hAnsi="Times New Roman" w:cs="Times New Roman"/>
          <w:b/>
          <w:bCs/>
          <w:sz w:val="24"/>
          <w:szCs w:val="24"/>
        </w:rPr>
        <w:t>Narudžbenice</w:t>
      </w:r>
      <w:r w:rsidRPr="00741965">
        <w:rPr>
          <w:rFonts w:ascii="Times New Roman" w:hAnsi="Times New Roman" w:cs="Times New Roman"/>
          <w:b/>
          <w:bCs/>
          <w:sz w:val="24"/>
          <w:szCs w:val="24"/>
        </w:rPr>
        <w:t xml:space="preserve">: </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3F7DE6">
        <w:rPr>
          <w:rFonts w:ascii="Times New Roman" w:hAnsi="Times New Roman" w:cs="Times New Roman"/>
          <w:b/>
          <w:bCs/>
          <w:sz w:val="24"/>
          <w:szCs w:val="24"/>
        </w:rPr>
        <w:t xml:space="preserve">a od dana </w:t>
      </w:r>
      <w:r w:rsidR="002150AE">
        <w:rPr>
          <w:rFonts w:ascii="Times New Roman" w:hAnsi="Times New Roman" w:cs="Times New Roman"/>
          <w:b/>
          <w:bCs/>
          <w:sz w:val="24"/>
          <w:szCs w:val="24"/>
        </w:rPr>
        <w:t>dostave Ponuditelju</w:t>
      </w:r>
    </w:p>
    <w:p w14:paraId="5368320E"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F5522B1"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6020D7CF"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67041589"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3"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3F7DE6">
        <w:rPr>
          <w:rFonts w:ascii="Times New Roman" w:hAnsi="Times New Roman" w:cs="Times New Roman"/>
          <w:sz w:val="24"/>
          <w:szCs w:val="24"/>
        </w:rPr>
        <w:t xml:space="preserve">Ulica </w:t>
      </w:r>
      <w:r w:rsidR="003F7DE6" w:rsidRPr="003F7DE6">
        <w:rPr>
          <w:rFonts w:ascii="Times New Roman" w:hAnsi="Times New Roman" w:cs="Times New Roman"/>
          <w:sz w:val="24"/>
          <w:szCs w:val="24"/>
        </w:rPr>
        <w:t>B</w:t>
      </w:r>
      <w:r w:rsidR="003F7DE6">
        <w:rPr>
          <w:rFonts w:ascii="Times New Roman" w:hAnsi="Times New Roman" w:cs="Times New Roman"/>
          <w:sz w:val="24"/>
          <w:szCs w:val="24"/>
        </w:rPr>
        <w:t>ožidara</w:t>
      </w:r>
      <w:r w:rsidR="003F7DE6" w:rsidRPr="003F7DE6">
        <w:rPr>
          <w:rFonts w:ascii="Times New Roman" w:hAnsi="Times New Roman" w:cs="Times New Roman"/>
          <w:sz w:val="24"/>
          <w:szCs w:val="24"/>
        </w:rPr>
        <w:t xml:space="preserve"> </w:t>
      </w:r>
      <w:proofErr w:type="spellStart"/>
      <w:r w:rsidR="003F7DE6" w:rsidRPr="003F7DE6">
        <w:rPr>
          <w:rFonts w:ascii="Times New Roman" w:hAnsi="Times New Roman" w:cs="Times New Roman"/>
          <w:sz w:val="24"/>
          <w:szCs w:val="24"/>
        </w:rPr>
        <w:t>Adžije</w:t>
      </w:r>
      <w:proofErr w:type="spellEnd"/>
      <w:r w:rsidR="003F7DE6" w:rsidRPr="003F7DE6">
        <w:rPr>
          <w:rFonts w:ascii="Times New Roman" w:hAnsi="Times New Roman" w:cs="Times New Roman"/>
          <w:sz w:val="24"/>
          <w:szCs w:val="24"/>
        </w:rPr>
        <w:t xml:space="preserve"> 7</w:t>
      </w:r>
      <w:r w:rsidR="003F7DE6" w:rsidRPr="003F7DE6">
        <w:rPr>
          <w:rFonts w:ascii="Times New Roman" w:eastAsia="Calibri" w:hAnsi="Times New Roman" w:cs="Times New Roman"/>
          <w:sz w:val="24"/>
          <w:szCs w:val="24"/>
          <w:lang w:eastAsia="ar-SA"/>
        </w:rPr>
        <w:t>a</w:t>
      </w:r>
      <w:r w:rsidR="003F7DE6" w:rsidRPr="003F7DE6">
        <w:rPr>
          <w:rFonts w:ascii="Times New Roman" w:hAnsi="Times New Roman" w:cs="Times New Roman"/>
          <w:sz w:val="24"/>
          <w:szCs w:val="24"/>
        </w:rPr>
        <w:t xml:space="preserve"> </w:t>
      </w:r>
    </w:p>
    <w:p w14:paraId="22BB13D8"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7DF50E98"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3F7DE6">
        <w:rPr>
          <w:rFonts w:ascii="Times New Roman" w:hAnsi="Times New Roman" w:cs="Times New Roman"/>
          <w:sz w:val="24"/>
          <w:szCs w:val="24"/>
        </w:rPr>
        <w:t>og</w:t>
      </w:r>
      <w:r w:rsidR="00673908" w:rsidRPr="00673908">
        <w:rPr>
          <w:rFonts w:ascii="Times New Roman" w:hAnsi="Times New Roman" w:cs="Times New Roman"/>
          <w:sz w:val="24"/>
          <w:szCs w:val="24"/>
        </w:rPr>
        <w:t xml:space="preserve"> računa od strane Naručitelja</w:t>
      </w:r>
      <w:r w:rsidR="003F7DE6">
        <w:rPr>
          <w:rFonts w:ascii="Times New Roman" w:hAnsi="Times New Roman" w:cs="Times New Roman"/>
          <w:sz w:val="24"/>
          <w:szCs w:val="24"/>
        </w:rPr>
        <w:t xml:space="preserve">. Račun se ispostavlja nakon uspješne isporuke koja se potvrđuje potpisom otpremnice Isporučitelja. Nakon uspješno obavljene isporuke ispostavlja se jedan račun za cjelokupnu isporuku. </w:t>
      </w:r>
    </w:p>
    <w:p w14:paraId="3D3DE836"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0B02375D"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14:paraId="6F1292CB"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14:paraId="369675CD" w14:textId="77777777" w:rsidR="00673908" w:rsidRPr="00673908" w:rsidRDefault="00673908" w:rsidP="00673908">
      <w:pPr>
        <w:jc w:val="both"/>
        <w:rPr>
          <w:rFonts w:ascii="Times New Roman" w:hAnsi="Times New Roman" w:cs="Times New Roman"/>
          <w:sz w:val="24"/>
          <w:szCs w:val="24"/>
        </w:rPr>
      </w:pPr>
    </w:p>
    <w:p w14:paraId="4531FD48"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4" w:name="_Hlk41477142"/>
      <w:bookmarkEnd w:id="3"/>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w:t>
      </w:r>
      <w:r w:rsidR="00F13F3A">
        <w:rPr>
          <w:rFonts w:ascii="Times New Roman" w:hAnsi="Times New Roman" w:cs="Times New Roman"/>
          <w:sz w:val="24"/>
          <w:szCs w:val="24"/>
        </w:rPr>
        <w:t>Narudžbenice</w:t>
      </w:r>
      <w:r w:rsidR="00673908">
        <w:rPr>
          <w:rFonts w:ascii="Times New Roman" w:hAnsi="Times New Roman" w:cs="Times New Roman"/>
          <w:sz w:val="24"/>
          <w:szCs w:val="24"/>
        </w:rPr>
        <w:t xml:space="preserve"> (</w:t>
      </w:r>
      <w:r w:rsidR="003F7DE6">
        <w:rPr>
          <w:rFonts w:ascii="Times New Roman" w:hAnsi="Times New Roman" w:cs="Times New Roman"/>
          <w:sz w:val="24"/>
          <w:szCs w:val="24"/>
        </w:rPr>
        <w:t>2 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673908">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EA0835">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29CE9BC2"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4"/>
    <w:p w14:paraId="763A2AD4"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308A008D" w14:textId="77777777"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5"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3F7DE6">
        <w:rPr>
          <w:rFonts w:ascii="Times New Roman" w:hAnsi="Times New Roman" w:cs="Times New Roman"/>
          <w:sz w:val="24"/>
          <w:szCs w:val="24"/>
        </w:rPr>
        <w:t>1</w:t>
      </w:r>
      <w:r>
        <w:rPr>
          <w:rFonts w:ascii="Times New Roman" w:hAnsi="Times New Roman" w:cs="Times New Roman"/>
          <w:sz w:val="24"/>
          <w:szCs w:val="24"/>
        </w:rPr>
        <w:t xml:space="preserve">. Pravilnika o dokumentaciji o nabavi te ponudi u postupcima javne nabave (Narodne novine br. 65/2017; dalje: Pravilnik), Naručitelj je u ovom postupku jednostavne nabave odredio </w:t>
      </w:r>
      <w:r w:rsidR="003F7DE6">
        <w:rPr>
          <w:rFonts w:ascii="Times New Roman" w:hAnsi="Times New Roman" w:cs="Times New Roman"/>
          <w:sz w:val="24"/>
          <w:szCs w:val="24"/>
        </w:rPr>
        <w:t>točnu</w:t>
      </w:r>
      <w:r>
        <w:rPr>
          <w:rFonts w:ascii="Times New Roman" w:hAnsi="Times New Roman" w:cs="Times New Roman"/>
          <w:sz w:val="24"/>
          <w:szCs w:val="24"/>
        </w:rPr>
        <w:t xml:space="preserve"> količinu stavk</w:t>
      </w:r>
      <w:r w:rsidR="003F7DE6">
        <w:rPr>
          <w:rFonts w:ascii="Times New Roman" w:hAnsi="Times New Roman" w:cs="Times New Roman"/>
          <w:sz w:val="24"/>
          <w:szCs w:val="24"/>
        </w:rPr>
        <w:t>e</w:t>
      </w:r>
      <w:r>
        <w:rPr>
          <w:rFonts w:ascii="Times New Roman" w:hAnsi="Times New Roman" w:cs="Times New Roman"/>
          <w:sz w:val="24"/>
          <w:szCs w:val="24"/>
        </w:rPr>
        <w:t xml:space="preserve"> troškovnika. </w:t>
      </w:r>
    </w:p>
    <w:p w14:paraId="3943ECAD"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7DDB7F50" w14:textId="77777777" w:rsidR="004B6EC7" w:rsidRPr="00CE43F3" w:rsidRDefault="008B66D3" w:rsidP="00CE43F3">
      <w:pPr>
        <w:pStyle w:val="Naslov1"/>
      </w:pPr>
      <w:bookmarkStart w:id="6" w:name="_Hlk41478728"/>
      <w:bookmarkEnd w:id="5"/>
      <w:r>
        <w:t>3.</w:t>
      </w:r>
      <w:r w:rsidRPr="00741965">
        <w:t>DOKAZI SPOSOBNOSTI:</w:t>
      </w:r>
    </w:p>
    <w:bookmarkEnd w:id="6"/>
    <w:p w14:paraId="68B0116D"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45997C0E" w14:textId="77777777"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7" w:name="_Hlk41478769"/>
      <w:r w:rsidRPr="00074DA9">
        <w:rPr>
          <w:rFonts w:ascii="Times New Roman" w:hAnsi="Times New Roman" w:cs="Times New Roman"/>
          <w:sz w:val="24"/>
          <w:szCs w:val="24"/>
        </w:rPr>
        <w:t>Isprava o upisu u poslovni, sudski (trgovački), strukovni, obrtni ili drugi odgovarajući</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r w:rsidR="00074DA9">
        <w:rPr>
          <w:rFonts w:ascii="Times New Roman" w:hAnsi="Times New Roman" w:cs="Times New Roman"/>
          <w:sz w:val="24"/>
          <w:szCs w:val="24"/>
        </w:rPr>
        <w:t xml:space="preserve"> </w:t>
      </w:r>
    </w:p>
    <w:p w14:paraId="2C390FC9"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241F5EAC" w14:textId="77777777" w:rsidR="004B6EC7" w:rsidRPr="00074DA9"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074DA9" w:rsidRPr="00074DA9">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bookmarkEnd w:id="7"/>
    <w:p w14:paraId="627FBF5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59DCDBDA"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8" w:name="_Hlk41478783"/>
      <w:r w:rsidRPr="00741965">
        <w:rPr>
          <w:rFonts w:ascii="Times New Roman" w:hAnsi="Times New Roman" w:cs="Times New Roman"/>
          <w:sz w:val="24"/>
          <w:szCs w:val="24"/>
        </w:rPr>
        <w:t>Sve dokaze sposobnosti koji se prilažu uz ponudu ponuditelji mogu dostaviti u neovjerenoj</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08EB1337" w14:textId="77777777" w:rsidR="00F13F3A" w:rsidRDefault="00F13F3A" w:rsidP="00074DA9">
      <w:pPr>
        <w:autoSpaceDE w:val="0"/>
        <w:autoSpaceDN w:val="0"/>
        <w:adjustRightInd w:val="0"/>
        <w:spacing w:after="0" w:line="240" w:lineRule="auto"/>
        <w:jc w:val="both"/>
        <w:rPr>
          <w:rFonts w:ascii="Times New Roman" w:hAnsi="Times New Roman" w:cs="Times New Roman"/>
          <w:sz w:val="24"/>
          <w:szCs w:val="24"/>
        </w:rPr>
      </w:pPr>
    </w:p>
    <w:p w14:paraId="3D4CD05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46E26025"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758F358B"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074DA9">
        <w:rPr>
          <w:rFonts w:ascii="Times New Roman" w:hAnsi="Times New Roman" w:cs="Times New Roman"/>
          <w:sz w:val="24"/>
          <w:szCs w:val="24"/>
        </w:rPr>
        <w:t xml:space="preserve">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120607FD"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074DA9">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8"/>
    <w:p w14:paraId="0C6D3D5F"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55D80B6D" w14:textId="77777777" w:rsidR="004B6EC7" w:rsidRPr="00CE43F3" w:rsidRDefault="008B66D3" w:rsidP="00CE43F3">
      <w:pPr>
        <w:pStyle w:val="Naslov1"/>
      </w:pPr>
      <w:r>
        <w:t>4</w:t>
      </w:r>
      <w:r w:rsidR="004B6EC7" w:rsidRPr="00741965">
        <w:t>. SASTAVNI DIJELOVI PONUDE</w:t>
      </w:r>
    </w:p>
    <w:p w14:paraId="5C3B2AFD"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64ED164E"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9"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767DABD6"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14:paraId="4E363A76"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116D9551"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3405ECB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0" w:name="_Hlk41478970"/>
      <w:bookmarkEnd w:id="9"/>
    </w:p>
    <w:p w14:paraId="6257DDDC"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5FE71A89"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FF1DCE6"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1/24).</w:t>
      </w:r>
    </w:p>
    <w:p w14:paraId="3CB4494F"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59784B">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6B6D28CC"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55C316CA" w14:textId="47A3A27E"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w:t>
      </w:r>
      <w:r w:rsidR="00803AB1">
        <w:rPr>
          <w:rFonts w:ascii="Times New Roman" w:hAnsi="Times New Roman" w:cs="Times New Roman"/>
          <w:b/>
          <w:bCs/>
          <w:sz w:val="24"/>
          <w:szCs w:val="24"/>
        </w:rPr>
        <w:t>14</w:t>
      </w:r>
      <w:r>
        <w:rPr>
          <w:rFonts w:ascii="Times New Roman" w:hAnsi="Times New Roman" w:cs="Times New Roman"/>
          <w:b/>
          <w:bCs/>
          <w:sz w:val="24"/>
          <w:szCs w:val="24"/>
        </w:rPr>
        <w:t>.06.202</w:t>
      </w:r>
      <w:r w:rsidR="00803AB1">
        <w:rPr>
          <w:rFonts w:ascii="Times New Roman" w:hAnsi="Times New Roman" w:cs="Times New Roman"/>
          <w:b/>
          <w:bCs/>
          <w:sz w:val="24"/>
          <w:szCs w:val="24"/>
        </w:rPr>
        <w:t>2</w:t>
      </w:r>
      <w:r>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w:t>
      </w:r>
      <w:r w:rsidR="00803AB1">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384E26D0"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2933D4D4"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447885A2"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5EAB6FAA"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71E7C876"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640252CC"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482F46BB"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58B95FFB"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5AA3F72D"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5F4E4EC4"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5A3091BD"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1453E604" w14:textId="77777777" w:rsidR="004B6EC7" w:rsidRPr="00CE43F3" w:rsidRDefault="00012580" w:rsidP="00CE43F3">
      <w:pPr>
        <w:pStyle w:val="Naslov1"/>
      </w:pPr>
      <w:r>
        <w:t>6</w:t>
      </w:r>
      <w:r w:rsidR="004B6EC7" w:rsidRPr="00741965">
        <w:t>. OSTALO</w:t>
      </w:r>
    </w:p>
    <w:p w14:paraId="71ABDF92"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69ACE61D" w14:textId="3C6A190B"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803AB1">
        <w:rPr>
          <w:rFonts w:ascii="Times New Roman" w:hAnsi="Times New Roman" w:cs="Times New Roman"/>
          <w:b/>
          <w:bCs/>
          <w:sz w:val="24"/>
          <w:szCs w:val="24"/>
        </w:rPr>
        <w:t xml:space="preserve">rena </w:t>
      </w:r>
      <w:proofErr w:type="spellStart"/>
      <w:r w:rsidR="00803AB1">
        <w:rPr>
          <w:rFonts w:ascii="Times New Roman" w:hAnsi="Times New Roman" w:cs="Times New Roman"/>
          <w:b/>
          <w:bCs/>
          <w:sz w:val="24"/>
          <w:szCs w:val="24"/>
        </w:rPr>
        <w:t>Hirc</w:t>
      </w:r>
      <w:proofErr w:type="spellEnd"/>
      <w:r w:rsidR="00803AB1">
        <w:rPr>
          <w:rFonts w:ascii="Times New Roman" w:hAnsi="Times New Roman" w:cs="Times New Roman"/>
          <w:b/>
          <w:bCs/>
          <w:sz w:val="24"/>
          <w:szCs w:val="24"/>
        </w:rPr>
        <w:t xml:space="preserve"> Ivanjek</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803AB1">
        <w:rPr>
          <w:rFonts w:ascii="Times New Roman" w:hAnsi="Times New Roman" w:cs="Times New Roman"/>
          <w:sz w:val="24"/>
          <w:szCs w:val="24"/>
        </w:rPr>
        <w:t>i</w:t>
      </w:r>
      <w:r w:rsidR="0059784B">
        <w:rPr>
          <w:rFonts w:ascii="Times New Roman" w:hAnsi="Times New Roman" w:cs="Times New Roman"/>
          <w:sz w:val="24"/>
          <w:szCs w:val="24"/>
        </w:rPr>
        <w:t>v</w:t>
      </w:r>
      <w:r w:rsidR="00803AB1">
        <w:rPr>
          <w:rFonts w:ascii="Times New Roman" w:hAnsi="Times New Roman" w:cs="Times New Roman"/>
          <w:sz w:val="24"/>
          <w:szCs w:val="24"/>
        </w:rPr>
        <w:t>anjek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2904CCF7"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3837DED2"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526BF5E1"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12C49F8B"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1C29531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7864762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4115EB9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0FB107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3AB26EB5"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6A4DDD4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Mr.sc. Dubravka </w:t>
      </w:r>
      <w:proofErr w:type="spellStart"/>
      <w:r w:rsidRPr="00741965">
        <w:rPr>
          <w:rFonts w:ascii="Times New Roman" w:hAnsi="Times New Roman" w:cs="Times New Roman"/>
          <w:sz w:val="24"/>
          <w:szCs w:val="24"/>
        </w:rPr>
        <w:t>Vrgoč</w:t>
      </w:r>
      <w:proofErr w:type="spellEnd"/>
    </w:p>
    <w:bookmarkEnd w:id="10"/>
    <w:p w14:paraId="483016E9" w14:textId="77777777"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p w14:paraId="77EBC21B" w14:textId="7FE05EA4"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t xml:space="preserve">PONUDBENI TROŠKOVNIK ZA </w:t>
      </w:r>
      <w:r w:rsidR="00F13F3A">
        <w:rPr>
          <w:rFonts w:ascii="Times New Roman" w:hAnsi="Times New Roman" w:cs="Times New Roman"/>
          <w:b/>
          <w:sz w:val="24"/>
          <w:szCs w:val="24"/>
        </w:rPr>
        <w:t>BOJU ZA POZORNICU</w:t>
      </w:r>
      <w:r w:rsidR="00213D26">
        <w:rPr>
          <w:rFonts w:ascii="Times New Roman" w:hAnsi="Times New Roman" w:cs="Times New Roman"/>
          <w:b/>
          <w:sz w:val="24"/>
          <w:szCs w:val="24"/>
          <w:lang w:val="en-US"/>
        </w:rPr>
        <w:t>: ___________________________________________________________________________________</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079"/>
        <w:gridCol w:w="993"/>
        <w:gridCol w:w="708"/>
        <w:gridCol w:w="1985"/>
        <w:gridCol w:w="2126"/>
      </w:tblGrid>
      <w:tr w:rsidR="00A70C4C" w14:paraId="5C6347DE" w14:textId="77777777" w:rsidTr="00213D26">
        <w:tc>
          <w:tcPr>
            <w:tcW w:w="710" w:type="dxa"/>
          </w:tcPr>
          <w:p w14:paraId="2A82815E" w14:textId="77777777" w:rsidR="00041C96" w:rsidRPr="008B5F56" w:rsidRDefault="00041C96" w:rsidP="00213D26">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Red.Br.</w:t>
            </w:r>
          </w:p>
        </w:tc>
        <w:tc>
          <w:tcPr>
            <w:tcW w:w="8079" w:type="dxa"/>
          </w:tcPr>
          <w:p w14:paraId="6BA9BADA" w14:textId="77777777" w:rsidR="00041C96" w:rsidRPr="008B5F56" w:rsidRDefault="00041C96" w:rsidP="000B0045">
            <w:pPr>
              <w:tabs>
                <w:tab w:val="left" w:pos="3720"/>
              </w:tabs>
              <w:jc w:val="center"/>
              <w:rPr>
                <w:rFonts w:ascii="Times New Roman" w:hAnsi="Times New Roman" w:cs="Times New Roman"/>
                <w:b/>
                <w:bCs/>
              </w:rPr>
            </w:pPr>
            <w:r w:rsidRPr="008B5F56">
              <w:rPr>
                <w:rFonts w:ascii="Times New Roman" w:hAnsi="Times New Roman" w:cs="Times New Roman"/>
                <w:b/>
                <w:bCs/>
              </w:rPr>
              <w:t>Naziv proizvoda</w:t>
            </w:r>
            <w:r w:rsidR="00A70C4C">
              <w:rPr>
                <w:rFonts w:ascii="Times New Roman" w:hAnsi="Times New Roman" w:cs="Times New Roman"/>
                <w:b/>
                <w:bCs/>
              </w:rPr>
              <w:t xml:space="preserve"> s traženim konstruktivnim i funkcionalnim karakteristikama (tehnička specifikacija)</w:t>
            </w:r>
          </w:p>
        </w:tc>
        <w:tc>
          <w:tcPr>
            <w:tcW w:w="993" w:type="dxa"/>
          </w:tcPr>
          <w:p w14:paraId="697236E0" w14:textId="77777777" w:rsidR="00041C96" w:rsidRPr="008B5F56" w:rsidRDefault="00041C96" w:rsidP="004D72FA">
            <w:pPr>
              <w:tabs>
                <w:tab w:val="left" w:pos="3720"/>
              </w:tabs>
              <w:ind w:right="-179"/>
              <w:rPr>
                <w:rFonts w:ascii="Times New Roman" w:hAnsi="Times New Roman" w:cs="Times New Roman"/>
                <w:b/>
                <w:bCs/>
              </w:rPr>
            </w:pPr>
            <w:r>
              <w:rPr>
                <w:rFonts w:ascii="Times New Roman" w:hAnsi="Times New Roman" w:cs="Times New Roman"/>
                <w:b/>
                <w:bCs/>
              </w:rPr>
              <w:t>Jedinica mjere</w:t>
            </w:r>
          </w:p>
        </w:tc>
        <w:tc>
          <w:tcPr>
            <w:tcW w:w="708" w:type="dxa"/>
          </w:tcPr>
          <w:p w14:paraId="5DB02EFA" w14:textId="77777777" w:rsidR="00041C96" w:rsidRPr="008B5F56" w:rsidRDefault="00041C96" w:rsidP="000B0045">
            <w:pPr>
              <w:tabs>
                <w:tab w:val="left" w:pos="3720"/>
              </w:tabs>
              <w:jc w:val="center"/>
              <w:rPr>
                <w:rFonts w:ascii="Times New Roman" w:hAnsi="Times New Roman" w:cs="Times New Roman"/>
                <w:b/>
                <w:bCs/>
              </w:rPr>
            </w:pPr>
            <w:r>
              <w:rPr>
                <w:rFonts w:ascii="Times New Roman" w:hAnsi="Times New Roman" w:cs="Times New Roman"/>
                <w:b/>
                <w:bCs/>
              </w:rPr>
              <w:t xml:space="preserve">Količina </w:t>
            </w:r>
          </w:p>
        </w:tc>
        <w:tc>
          <w:tcPr>
            <w:tcW w:w="1985" w:type="dxa"/>
          </w:tcPr>
          <w:p w14:paraId="4B071379" w14:textId="77777777" w:rsidR="00041C96" w:rsidRPr="008B5F56" w:rsidRDefault="00041C96" w:rsidP="00041C96">
            <w:pPr>
              <w:tabs>
                <w:tab w:val="left" w:pos="3720"/>
              </w:tabs>
              <w:jc w:val="center"/>
              <w:rPr>
                <w:rFonts w:ascii="Times New Roman" w:hAnsi="Times New Roman" w:cs="Times New Roman"/>
                <w:b/>
                <w:bCs/>
              </w:rPr>
            </w:pPr>
            <w:proofErr w:type="spellStart"/>
            <w:r w:rsidRPr="008B5F56">
              <w:rPr>
                <w:rFonts w:ascii="Times New Roman" w:hAnsi="Times New Roman" w:cs="Times New Roman"/>
                <w:b/>
                <w:bCs/>
                <w:lang w:val="de-DE"/>
              </w:rPr>
              <w:t>Jedini</w:t>
            </w:r>
            <w:proofErr w:type="spellEnd"/>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w:t>
            </w:r>
            <w:proofErr w:type="spellStart"/>
            <w:r>
              <w:rPr>
                <w:rFonts w:ascii="Times New Roman" w:hAnsi="Times New Roman" w:cs="Times New Roman"/>
                <w:b/>
                <w:bCs/>
                <w:lang w:val="de-DE"/>
              </w:rPr>
              <w:t>c</w:t>
            </w:r>
            <w:r w:rsidRPr="008B5F56">
              <w:rPr>
                <w:rFonts w:ascii="Times New Roman" w:hAnsi="Times New Roman" w:cs="Times New Roman"/>
                <w:b/>
                <w:bCs/>
                <w:lang w:val="de-DE"/>
              </w:rPr>
              <w:t>ijena</w:t>
            </w:r>
            <w:proofErr w:type="spellEnd"/>
            <w:r>
              <w:rPr>
                <w:rFonts w:ascii="Times New Roman" w:hAnsi="Times New Roman" w:cs="Times New Roman"/>
                <w:b/>
                <w:bCs/>
                <w:lang w:val="de-DE"/>
              </w:rPr>
              <w:t xml:space="preserve"> </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2126" w:type="dxa"/>
          </w:tcPr>
          <w:p w14:paraId="6982DCF3" w14:textId="77777777"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r>
      <w:tr w:rsidR="00A70C4C" w:rsidRPr="004D72FA" w14:paraId="39C67B9F" w14:textId="77777777" w:rsidTr="00213D26">
        <w:tc>
          <w:tcPr>
            <w:tcW w:w="710" w:type="dxa"/>
            <w:tcBorders>
              <w:top w:val="single" w:sz="4" w:space="0" w:color="auto"/>
              <w:left w:val="single" w:sz="4" w:space="0" w:color="auto"/>
              <w:bottom w:val="single" w:sz="4" w:space="0" w:color="auto"/>
              <w:right w:val="single" w:sz="4" w:space="0" w:color="auto"/>
            </w:tcBorders>
            <w:shd w:val="clear" w:color="auto" w:fill="auto"/>
          </w:tcPr>
          <w:p w14:paraId="67C8F792" w14:textId="77777777"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3CE99C5" w14:textId="77777777" w:rsidR="00041C96" w:rsidRDefault="00F13F3A" w:rsidP="004D72FA">
            <w:pPr>
              <w:pStyle w:val="Naslov2"/>
              <w:rPr>
                <w:rFonts w:ascii="Times New Roman" w:hAnsi="Times New Roman" w:cs="Times New Roman"/>
                <w:b/>
                <w:color w:val="auto"/>
                <w:sz w:val="22"/>
                <w:szCs w:val="22"/>
              </w:rPr>
            </w:pPr>
            <w:r>
              <w:rPr>
                <w:rFonts w:ascii="Times New Roman" w:hAnsi="Times New Roman" w:cs="Times New Roman"/>
                <w:b/>
                <w:color w:val="auto"/>
                <w:sz w:val="22"/>
                <w:szCs w:val="22"/>
              </w:rPr>
              <w:t>BOJA ZA POZORNICU:</w:t>
            </w:r>
          </w:p>
          <w:p w14:paraId="47EDEC76" w14:textId="77777777" w:rsidR="00A70C4C" w:rsidRDefault="00A70C4C" w:rsidP="00A70C4C">
            <w:r>
              <w:t xml:space="preserve">Minimalni zahtjevi koje ponuđena </w:t>
            </w:r>
            <w:r w:rsidR="00F13F3A">
              <w:t>boja za pozornicu</w:t>
            </w:r>
            <w:r>
              <w:t xml:space="preserve"> mora ispuniti:</w:t>
            </w:r>
          </w:p>
          <w:p w14:paraId="0D95592A" w14:textId="77777777" w:rsidR="00F13F3A" w:rsidRDefault="00F13F3A" w:rsidP="00F13F3A">
            <w:pPr>
              <w:pStyle w:val="Odlomakpopisa"/>
              <w:numPr>
                <w:ilvl w:val="0"/>
                <w:numId w:val="9"/>
              </w:numPr>
              <w:ind w:left="312"/>
            </w:pPr>
            <w:r>
              <w:t>Otapalo voda, vrsta veziva Akrilni polimer.</w:t>
            </w:r>
          </w:p>
          <w:p w14:paraId="358A621F" w14:textId="77777777" w:rsidR="00F13F3A" w:rsidRDefault="00F13F3A" w:rsidP="00F13F3A">
            <w:pPr>
              <w:pStyle w:val="Odlomakpopisa"/>
              <w:numPr>
                <w:ilvl w:val="0"/>
                <w:numId w:val="9"/>
              </w:numPr>
              <w:ind w:left="312"/>
            </w:pPr>
            <w:r>
              <w:t>Velika otpornost na habanje i ogrebotine.</w:t>
            </w:r>
          </w:p>
          <w:p w14:paraId="18E30C24" w14:textId="77777777" w:rsidR="00F13F3A" w:rsidRDefault="00F13F3A" w:rsidP="00F13F3A">
            <w:pPr>
              <w:pStyle w:val="Odlomakpopisa"/>
              <w:numPr>
                <w:ilvl w:val="0"/>
                <w:numId w:val="9"/>
              </w:numPr>
              <w:ind w:left="312"/>
            </w:pPr>
            <w:r>
              <w:t>Nanošenje u debljini filma od 3 mm (suho) uz pokrivanje od 28 m² sa količinom 3,79 L.</w:t>
            </w:r>
          </w:p>
          <w:p w14:paraId="5955827D" w14:textId="77777777" w:rsidR="00F13F3A" w:rsidRDefault="00F13F3A" w:rsidP="00F13F3A">
            <w:pPr>
              <w:pStyle w:val="Odlomakpopisa"/>
              <w:numPr>
                <w:ilvl w:val="0"/>
                <w:numId w:val="9"/>
              </w:numPr>
              <w:ind w:left="312"/>
            </w:pPr>
            <w:r>
              <w:t xml:space="preserve">Prosječno vrijeme sušenja (suho na dodir) na 24°C </w:t>
            </w:r>
            <w:proofErr w:type="spellStart"/>
            <w:r>
              <w:t>max</w:t>
            </w:r>
            <w:proofErr w:type="spellEnd"/>
            <w:r>
              <w:t xml:space="preserve"> 30-45 minuta. Pakiranje kanta od 18,95L. Proizvod mora udovoljiti slijedećim standardima: </w:t>
            </w:r>
            <w:proofErr w:type="spellStart"/>
            <w:r>
              <w:t>Regulation</w:t>
            </w:r>
            <w:proofErr w:type="spellEnd"/>
            <w:r>
              <w:t xml:space="preserve"> (EC) No. 1907/2006 ili jednakovrijedno i </w:t>
            </w:r>
            <w:proofErr w:type="spellStart"/>
            <w:r>
              <w:t>Regulation</w:t>
            </w:r>
            <w:proofErr w:type="spellEnd"/>
            <w:r>
              <w:t xml:space="preserve"> (EC) No. 1272/2008 ili jednakovrijedno.</w:t>
            </w:r>
          </w:p>
          <w:p w14:paraId="407BE534" w14:textId="77777777" w:rsidR="00A70C4C" w:rsidRDefault="00F13F3A" w:rsidP="00F13F3A">
            <w:pPr>
              <w:pStyle w:val="Odlomakpopisa"/>
              <w:numPr>
                <w:ilvl w:val="0"/>
                <w:numId w:val="9"/>
              </w:numPr>
              <w:ind w:left="312"/>
            </w:pPr>
            <w:r>
              <w:t xml:space="preserve">Tip kao: </w:t>
            </w:r>
            <w:proofErr w:type="spellStart"/>
            <w:r>
              <w:t>Tough</w:t>
            </w:r>
            <w:proofErr w:type="spellEnd"/>
            <w:r>
              <w:t xml:space="preserve"> Prime Black </w:t>
            </w:r>
            <w:proofErr w:type="spellStart"/>
            <w:r>
              <w:t>Rosco</w:t>
            </w:r>
            <w:proofErr w:type="spellEnd"/>
            <w:r>
              <w:t xml:space="preserve"> ili jednakovrijedno.</w:t>
            </w:r>
          </w:p>
          <w:p w14:paraId="6C14D607" w14:textId="77777777" w:rsidR="00F13F3A" w:rsidRDefault="00F13F3A" w:rsidP="00F13F3A">
            <w:pPr>
              <w:pStyle w:val="Odlomakpopisa"/>
              <w:ind w:left="312"/>
            </w:pPr>
            <w:r>
              <w:t xml:space="preserve">Ukoliko ponuditelj nudi jednakovrijednu boju za pozornicu obvezan je u ponudi, kao njen sastavni dio priložiti dokaze da je ponuđeni proizvod jednakovrijedan proizvodu navedenom kao primjer. Dokaz može biti u obliku: </w:t>
            </w:r>
          </w:p>
          <w:p w14:paraId="7663B816" w14:textId="77777777" w:rsidR="00F525C5" w:rsidRDefault="00F525C5" w:rsidP="008D3F0C">
            <w:pPr>
              <w:pStyle w:val="Odlomakpopisa"/>
              <w:numPr>
                <w:ilvl w:val="0"/>
                <w:numId w:val="10"/>
              </w:numPr>
            </w:pPr>
            <w:r w:rsidRPr="00F525C5">
              <w:t>izvješće o testiranju od tijela za ocjenu sukladnosti ili potvrdu koju izdaje takvo tijelo kao dokazno sredstvo sukladnosti sa zahtjevima ili kriterijima utvrđenima u tehničkim specifikacijama</w:t>
            </w:r>
            <w:r>
              <w:t>,</w:t>
            </w:r>
          </w:p>
          <w:p w14:paraId="6A9A1369" w14:textId="77777777" w:rsidR="00F525C5" w:rsidRPr="00A70C4C" w:rsidRDefault="00F525C5" w:rsidP="008D3F0C">
            <w:pPr>
              <w:pStyle w:val="Odlomakpopisa"/>
              <w:numPr>
                <w:ilvl w:val="0"/>
                <w:numId w:val="10"/>
              </w:numPr>
            </w:pPr>
            <w:r>
              <w:t xml:space="preserve">- </w:t>
            </w:r>
            <w:r>
              <w:rPr>
                <w:color w:val="231F20"/>
                <w:shd w:val="clear" w:color="auto" w:fill="FFFFFF"/>
              </w:rPr>
              <w:t>tehničke dokumentacije proizvođača ako gospodarski subjekt nije imao pristup izvješću o testiranju ili potvrdi (sve sukladno članku 213. Zakona o javnoj nabavi (NN 120/2016)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E780E2" w14:textId="77777777" w:rsidR="00041C96" w:rsidRPr="004D72FA" w:rsidRDefault="00A70C4C" w:rsidP="00A70C4C">
            <w:pPr>
              <w:tabs>
                <w:tab w:val="left" w:pos="3720"/>
              </w:tabs>
              <w:jc w:val="center"/>
              <w:rPr>
                <w:rFonts w:ascii="Times New Roman" w:hAnsi="Times New Roman" w:cs="Times New Roman"/>
                <w:b/>
              </w:rPr>
            </w:pPr>
            <w:r>
              <w:rPr>
                <w:rFonts w:ascii="Times New Roman" w:hAnsi="Times New Roman" w:cs="Times New Roman"/>
                <w:b/>
              </w:rPr>
              <w:t>kom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481A7E" w14:textId="5E5C00A0" w:rsidR="00041C96" w:rsidRPr="00041C96" w:rsidRDefault="00803AB1" w:rsidP="00A70C4C">
            <w:pPr>
              <w:tabs>
                <w:tab w:val="left" w:pos="3720"/>
              </w:tabs>
              <w:jc w:val="center"/>
              <w:rPr>
                <w:rFonts w:ascii="Times New Roman" w:hAnsi="Times New Roman" w:cs="Times New Roman"/>
                <w:b/>
                <w:bCs/>
              </w:rPr>
            </w:pPr>
            <w:r>
              <w:rPr>
                <w:rFonts w:ascii="Times New Roman" w:hAnsi="Times New Roman" w:cs="Times New Roman"/>
                <w:b/>
                <w:bCs/>
              </w:rPr>
              <w:t>7</w:t>
            </w:r>
          </w:p>
        </w:tc>
        <w:tc>
          <w:tcPr>
            <w:tcW w:w="1985" w:type="dxa"/>
            <w:tcBorders>
              <w:top w:val="single" w:sz="4" w:space="0" w:color="auto"/>
              <w:left w:val="single" w:sz="4" w:space="0" w:color="auto"/>
              <w:bottom w:val="single" w:sz="4" w:space="0" w:color="auto"/>
              <w:right w:val="single" w:sz="4" w:space="0" w:color="auto"/>
            </w:tcBorders>
            <w:vAlign w:val="center"/>
          </w:tcPr>
          <w:p w14:paraId="102D3D0D" w14:textId="77777777" w:rsidR="00041C96" w:rsidRPr="004D72FA" w:rsidRDefault="00041C96" w:rsidP="00A70C4C">
            <w:pPr>
              <w:tabs>
                <w:tab w:val="left" w:pos="3720"/>
              </w:tabs>
              <w:jc w:val="cente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8BD711" w14:textId="77777777" w:rsidR="00041C96" w:rsidRPr="004D72FA" w:rsidRDefault="00041C96" w:rsidP="00A70C4C">
            <w:pPr>
              <w:tabs>
                <w:tab w:val="left" w:pos="3720"/>
              </w:tabs>
              <w:jc w:val="center"/>
              <w:rPr>
                <w:rFonts w:ascii="Times New Roman" w:hAnsi="Times New Roman" w:cs="Times New Roman"/>
                <w:b/>
              </w:rPr>
            </w:pPr>
          </w:p>
        </w:tc>
      </w:tr>
      <w:tr w:rsidR="00041C96" w:rsidRPr="004D72FA" w14:paraId="24AE5215" w14:textId="77777777"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14:paraId="0E815171" w14:textId="77777777" w:rsidR="00041C96" w:rsidRPr="004D72FA" w:rsidRDefault="00041C96" w:rsidP="004D72FA">
            <w:pPr>
              <w:tabs>
                <w:tab w:val="left" w:pos="3720"/>
              </w:tabs>
              <w:jc w:val="right"/>
              <w:rPr>
                <w:rFonts w:ascii="Times New Roman" w:hAnsi="Times New Roman" w:cs="Times New Roman"/>
                <w:b/>
              </w:rPr>
            </w:pPr>
            <w:r>
              <w:rPr>
                <w:rFonts w:ascii="Times New Roman" w:hAnsi="Times New Roman" w:cs="Times New Roman"/>
                <w:b/>
              </w:rPr>
              <w:t>UKUPNO BEZ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1E04E4"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3246D684" w14:textId="77777777"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14:paraId="4E8FAC65" w14:textId="77777777"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IZNOS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D58471" w14:textId="77777777" w:rsidR="00041C96" w:rsidRPr="004D72FA" w:rsidRDefault="00041C96" w:rsidP="004D72FA">
            <w:pPr>
              <w:tabs>
                <w:tab w:val="left" w:pos="3720"/>
              </w:tabs>
              <w:jc w:val="right"/>
              <w:rPr>
                <w:rFonts w:ascii="Times New Roman" w:hAnsi="Times New Roman" w:cs="Times New Roman"/>
                <w:b/>
              </w:rPr>
            </w:pPr>
          </w:p>
        </w:tc>
      </w:tr>
      <w:tr w:rsidR="00041C96" w:rsidRPr="004D72FA" w14:paraId="4B469B4A" w14:textId="77777777"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14:paraId="62A05C58" w14:textId="77777777"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UKUPAN IZNOS S PDV-om: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03865E" w14:textId="77777777" w:rsidR="00041C96" w:rsidRPr="004D72FA" w:rsidRDefault="00041C96" w:rsidP="004D72FA">
            <w:pPr>
              <w:tabs>
                <w:tab w:val="left" w:pos="3720"/>
              </w:tabs>
              <w:jc w:val="right"/>
              <w:rPr>
                <w:rFonts w:ascii="Times New Roman" w:hAnsi="Times New Roman" w:cs="Times New Roman"/>
                <w:b/>
              </w:rPr>
            </w:pPr>
          </w:p>
        </w:tc>
      </w:tr>
    </w:tbl>
    <w:p w14:paraId="6EC0493C" w14:textId="77777777" w:rsidR="008B5F56" w:rsidRDefault="008B5F56" w:rsidP="008B5F56">
      <w:pPr>
        <w:rPr>
          <w:rFonts w:ascii="Times New Roman" w:hAnsi="Times New Roman" w:cs="Times New Roman"/>
          <w:b/>
          <w:bCs/>
        </w:rPr>
      </w:pPr>
      <w:bookmarkStart w:id="11" w:name="_Hlk41479468"/>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14:paraId="61C67D74" w14:textId="77777777"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w:t>
      </w:r>
      <w:r w:rsidR="00276566">
        <w:rPr>
          <w:rFonts w:ascii="Times New Roman Bold" w:hAnsi="Times New Roman Bold" w:cs="Times New Roman Bold"/>
          <w:b/>
          <w:bCs/>
          <w:sz w:val="24"/>
          <w:szCs w:val="24"/>
        </w:rPr>
        <w:t xml:space="preserve"> </w:t>
      </w:r>
      <w:r w:rsidRPr="00C71358">
        <w:rPr>
          <w:rFonts w:ascii="Times New Roman Bold" w:hAnsi="Times New Roman Bold" w:cs="Times New Roman Bold"/>
          <w:b/>
          <w:bCs/>
          <w:sz w:val="24"/>
          <w:szCs w:val="24"/>
        </w:rPr>
        <w:t>robe.</w:t>
      </w:r>
    </w:p>
    <w:p w14:paraId="16C7B252" w14:textId="77777777"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1"/>
    <w:p w14:paraId="0610ABD7" w14:textId="77777777"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r w:rsidR="001F5182">
        <w:rPr>
          <w:rFonts w:ascii="Times New Roman Bold" w:hAnsi="Times New Roman Bold" w:cs="Times New Roman Bold"/>
          <w:b/>
          <w:bCs/>
          <w:sz w:val="24"/>
          <w:szCs w:val="24"/>
        </w:rPr>
        <w:t xml:space="preserve"> </w:t>
      </w:r>
    </w:p>
    <w:p w14:paraId="489D057C" w14:textId="77777777" w:rsidR="00F90104"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4AE85098"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4D68BC4C" w14:textId="77777777"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460C8AB9" w14:textId="77777777"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Naručitelj je obvezan pregled predmeta ugovora (</w:t>
      </w:r>
      <w:r w:rsidR="00F13F3A">
        <w:rPr>
          <w:rFonts w:ascii="Times New Roman Bold" w:hAnsi="Times New Roman Bold" w:cs="Times New Roman Bold"/>
          <w:b/>
          <w:bCs/>
          <w:sz w:val="24"/>
          <w:szCs w:val="24"/>
        </w:rPr>
        <w:t>boju za pozornicu</w:t>
      </w:r>
      <w:r>
        <w:rPr>
          <w:rFonts w:ascii="Times New Roman Bold" w:hAnsi="Times New Roman Bold" w:cs="Times New Roman Bold"/>
          <w:b/>
          <w:bCs/>
          <w:sz w:val="24"/>
          <w:szCs w:val="24"/>
        </w:rPr>
        <w:t xml:space="preserve">) </w:t>
      </w:r>
      <w:r w:rsidR="001F5182">
        <w:rPr>
          <w:rFonts w:ascii="Times New Roman Bold" w:hAnsi="Times New Roman Bold" w:cs="Times New Roman Bold"/>
          <w:b/>
          <w:bCs/>
          <w:sz w:val="24"/>
          <w:szCs w:val="24"/>
        </w:rPr>
        <w:t>obaviti prilikom primopredaje, odnosno u roku koji ne može biti dulji od 30 dana od dana isporuke.</w:t>
      </w:r>
    </w:p>
    <w:p w14:paraId="6A32B040" w14:textId="77777777"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35A0674F" w14:textId="77777777"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5A8164B" w14:textId="77777777"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14:paraId="7C6C17DB"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A70C4C">
          <w:pgSz w:w="16838" w:h="11906" w:orient="landscape"/>
          <w:pgMar w:top="1417" w:right="1417" w:bottom="1417" w:left="1417" w:header="708" w:footer="708" w:gutter="0"/>
          <w:cols w:space="708"/>
          <w:docGrid w:linePitch="360"/>
        </w:sectPr>
      </w:pPr>
    </w:p>
    <w:p w14:paraId="59DC19E1"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14:paraId="6BD9A72D" w14:textId="763BAF79" w:rsidR="0015249A" w:rsidRDefault="0015249A" w:rsidP="0015249A">
      <w:pPr>
        <w:autoSpaceDE w:val="0"/>
        <w:autoSpaceDN w:val="0"/>
        <w:adjustRightInd w:val="0"/>
        <w:spacing w:after="0" w:line="360" w:lineRule="auto"/>
        <w:rPr>
          <w:rFonts w:eastAsia="Calibri"/>
          <w:b/>
        </w:rPr>
      </w:pPr>
      <w:bookmarkStart w:id="12" w:name="_Hlk41479579"/>
      <w:r w:rsidRPr="0015249A">
        <w:rPr>
          <w:rFonts w:eastAsia="Calibri"/>
          <w:b/>
          <w:u w:val="single"/>
        </w:rPr>
        <w:t>PONUDBENI LIST ZA PREDMET NABAVE</w:t>
      </w:r>
      <w:r>
        <w:rPr>
          <w:rFonts w:eastAsia="Calibri"/>
          <w:b/>
        </w:rPr>
        <w:t xml:space="preserve"> – </w:t>
      </w:r>
      <w:r w:rsidR="00F525C5" w:rsidRPr="00F525C5">
        <w:rPr>
          <w:rFonts w:eastAsia="Calibri"/>
          <w:b/>
        </w:rPr>
        <w:t>BOJA ZA POZORNICU</w:t>
      </w:r>
    </w:p>
    <w:p w14:paraId="17EF4C68"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r>
        <w:rPr>
          <w:rFonts w:eastAsia="Calibri"/>
          <w:b/>
        </w:rPr>
        <w:t xml:space="preserve"> </w:t>
      </w:r>
    </w:p>
    <w:p w14:paraId="5252EA5A"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51F55DDA"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447C70BF"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4D1E6842"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29293AE"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6C383CAC" w14:textId="77777777" w:rsidR="0015249A" w:rsidRPr="00D51D80" w:rsidRDefault="0015249A" w:rsidP="00802513">
            <w:pPr>
              <w:rPr>
                <w:rFonts w:eastAsia="Calibri"/>
              </w:rPr>
            </w:pPr>
          </w:p>
        </w:tc>
      </w:tr>
      <w:tr w:rsidR="0015249A" w:rsidRPr="00D51D80" w14:paraId="230E2661"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74FE165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2AC0855"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2CC8811E" w14:textId="77777777" w:rsidR="0015249A" w:rsidRPr="00D51D80" w:rsidRDefault="0015249A" w:rsidP="00802513">
            <w:pPr>
              <w:rPr>
                <w:rFonts w:eastAsia="Calibri"/>
              </w:rPr>
            </w:pPr>
          </w:p>
        </w:tc>
      </w:tr>
      <w:tr w:rsidR="0015249A" w:rsidRPr="00D51D80" w14:paraId="75E0C25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70E31FD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4497BAE"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221AB6BA" w14:textId="77777777" w:rsidR="0015249A" w:rsidRPr="00D51D80" w:rsidRDefault="0015249A" w:rsidP="00802513">
            <w:pPr>
              <w:rPr>
                <w:rFonts w:eastAsia="Calibri"/>
              </w:rPr>
            </w:pPr>
          </w:p>
        </w:tc>
      </w:tr>
      <w:tr w:rsidR="0015249A" w:rsidRPr="00D51D80" w14:paraId="74E96D9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A8CED2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B72F81E"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24A54F8C" w14:textId="77777777" w:rsidR="0015249A" w:rsidRPr="00D51D80" w:rsidRDefault="0015249A" w:rsidP="00802513">
            <w:pPr>
              <w:rPr>
                <w:rFonts w:eastAsia="Calibri"/>
              </w:rPr>
            </w:pPr>
          </w:p>
        </w:tc>
      </w:tr>
      <w:tr w:rsidR="0015249A" w:rsidRPr="00D51D80" w14:paraId="7A5D2C3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A1F5CB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0344D9D"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51927346" w14:textId="77777777" w:rsidR="0015249A" w:rsidRPr="00D51D80" w:rsidRDefault="0015249A" w:rsidP="00802513">
            <w:pPr>
              <w:rPr>
                <w:rFonts w:eastAsia="Calibri"/>
              </w:rPr>
            </w:pPr>
          </w:p>
        </w:tc>
      </w:tr>
      <w:tr w:rsidR="0015249A" w:rsidRPr="00D51D80" w14:paraId="318442A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375B6AF"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5EE31B7"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DF600AA" w14:textId="77777777" w:rsidR="0015249A" w:rsidRPr="00D51D80" w:rsidRDefault="0015249A" w:rsidP="0015249A">
            <w:pPr>
              <w:rPr>
                <w:rFonts w:eastAsia="Calibri"/>
              </w:rPr>
            </w:pPr>
            <w:r w:rsidRPr="00D51D80">
              <w:rPr>
                <w:rFonts w:eastAsia="Calibri"/>
              </w:rPr>
              <w:t>DA         NE (zaokružiti odgovor)</w:t>
            </w:r>
          </w:p>
        </w:tc>
      </w:tr>
      <w:tr w:rsidR="0015249A" w:rsidRPr="00D51D80" w14:paraId="08A0FC3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9FE437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A6FA9B6"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58CE97C3" w14:textId="77777777" w:rsidR="0015249A" w:rsidRPr="00D51D80" w:rsidRDefault="0015249A" w:rsidP="00802513">
            <w:pPr>
              <w:rPr>
                <w:rFonts w:eastAsia="Calibri"/>
              </w:rPr>
            </w:pPr>
          </w:p>
        </w:tc>
      </w:tr>
      <w:tr w:rsidR="0015249A" w:rsidRPr="00D51D80" w14:paraId="4DFA915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2F8A4C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7D6DF48"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49409756" w14:textId="77777777" w:rsidR="0015249A" w:rsidRPr="00D51D80" w:rsidRDefault="0015249A" w:rsidP="00802513">
            <w:pPr>
              <w:rPr>
                <w:rFonts w:eastAsia="Calibri"/>
              </w:rPr>
            </w:pPr>
          </w:p>
        </w:tc>
      </w:tr>
      <w:tr w:rsidR="0015249A" w:rsidRPr="00D51D80" w14:paraId="4DAF33A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0A67AF1"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DC73C34"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F5D69C3" w14:textId="77777777" w:rsidR="0015249A" w:rsidRPr="00D51D80" w:rsidRDefault="0015249A" w:rsidP="00802513">
            <w:pPr>
              <w:rPr>
                <w:rFonts w:eastAsia="Calibri"/>
              </w:rPr>
            </w:pPr>
          </w:p>
        </w:tc>
      </w:tr>
      <w:tr w:rsidR="0015249A" w:rsidRPr="00D51D80" w14:paraId="429A57D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55CA6DE"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E7A6465"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186A570D" w14:textId="77777777" w:rsidR="0015249A" w:rsidRPr="00D51D80" w:rsidRDefault="0015249A" w:rsidP="00802513">
            <w:pPr>
              <w:rPr>
                <w:rFonts w:eastAsia="Calibri"/>
              </w:rPr>
            </w:pPr>
          </w:p>
        </w:tc>
      </w:tr>
      <w:tr w:rsidR="0015249A" w:rsidRPr="00D51D80" w14:paraId="6A1D1FC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6282C2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E324FE6"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2B2FF6D5" w14:textId="77777777" w:rsidR="0015249A" w:rsidRPr="00D51D80" w:rsidRDefault="0015249A" w:rsidP="00802513">
            <w:pPr>
              <w:rPr>
                <w:rFonts w:eastAsia="Calibri"/>
              </w:rPr>
            </w:pPr>
          </w:p>
        </w:tc>
      </w:tr>
    </w:tbl>
    <w:p w14:paraId="7A58B2F6"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1429140C"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37D684DF"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BB44271"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0D65C451" w14:textId="77777777" w:rsidR="0015249A" w:rsidRPr="00D51D80" w:rsidRDefault="0015249A" w:rsidP="00802513">
            <w:pPr>
              <w:rPr>
                <w:rFonts w:eastAsia="Calibri"/>
              </w:rPr>
            </w:pPr>
          </w:p>
        </w:tc>
      </w:tr>
      <w:tr w:rsidR="0015249A" w:rsidRPr="00D51D80" w14:paraId="3A3FC94E"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06F2C1D1"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A021DE8"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2E4222DA" w14:textId="77777777" w:rsidR="0015249A" w:rsidRPr="00D51D80" w:rsidRDefault="0015249A" w:rsidP="00802513">
            <w:pPr>
              <w:rPr>
                <w:rFonts w:eastAsia="Calibri"/>
              </w:rPr>
            </w:pPr>
          </w:p>
        </w:tc>
      </w:tr>
      <w:tr w:rsidR="0015249A" w:rsidRPr="00D51D80" w14:paraId="1CA20B0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3C1A9372"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2975BA5"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63A3C3F9" w14:textId="77777777" w:rsidR="0015249A" w:rsidRPr="00D51D80" w:rsidRDefault="0015249A" w:rsidP="00802513">
            <w:pPr>
              <w:rPr>
                <w:rFonts w:eastAsia="Calibri"/>
              </w:rPr>
            </w:pPr>
          </w:p>
        </w:tc>
      </w:tr>
      <w:tr w:rsidR="0015249A" w:rsidRPr="00D51D80" w14:paraId="7C4A4FB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F8E4179"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F727355"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44BF5C72" w14:textId="77777777" w:rsidR="0015249A" w:rsidRPr="00D51D80" w:rsidRDefault="0015249A" w:rsidP="00802513">
            <w:pPr>
              <w:rPr>
                <w:rFonts w:eastAsia="Calibri"/>
              </w:rPr>
            </w:pPr>
          </w:p>
        </w:tc>
      </w:tr>
      <w:tr w:rsidR="0015249A" w:rsidRPr="00D51D80" w14:paraId="279E66F1"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9E0F233" w14:textId="5A8D3024" w:rsidR="0015249A" w:rsidRPr="00D51D80" w:rsidRDefault="00F525C5" w:rsidP="00802513">
            <w:pPr>
              <w:rPr>
                <w:rFonts w:eastAsia="Calibri"/>
                <w:b/>
              </w:rPr>
            </w:pPr>
            <w:r w:rsidRPr="00F525C5">
              <w:rPr>
                <w:rFonts w:eastAsia="Calibri"/>
                <w:b/>
              </w:rPr>
              <w:t>BOJA ZA POZORNICU</w:t>
            </w:r>
          </w:p>
        </w:tc>
        <w:tc>
          <w:tcPr>
            <w:tcW w:w="1843" w:type="dxa"/>
            <w:tcBorders>
              <w:top w:val="single" w:sz="4" w:space="0" w:color="auto"/>
              <w:left w:val="single" w:sz="4" w:space="0" w:color="auto"/>
              <w:bottom w:val="single" w:sz="4" w:space="0" w:color="auto"/>
              <w:right w:val="single" w:sz="4" w:space="0" w:color="auto"/>
            </w:tcBorders>
            <w:hideMark/>
          </w:tcPr>
          <w:p w14:paraId="55B87CBF"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21968CA5" w14:textId="77777777" w:rsidR="0015249A" w:rsidRPr="00D51D80" w:rsidRDefault="0015249A" w:rsidP="00802513">
            <w:pPr>
              <w:rPr>
                <w:rFonts w:eastAsia="Calibri"/>
              </w:rPr>
            </w:pPr>
          </w:p>
        </w:tc>
      </w:tr>
      <w:tr w:rsidR="0015249A" w:rsidRPr="00D51D80" w14:paraId="4683DA71"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FEC98"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38429CE"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6044B295" w14:textId="77777777" w:rsidR="0015249A" w:rsidRPr="00D51D80" w:rsidRDefault="0015249A" w:rsidP="00802513">
            <w:pPr>
              <w:rPr>
                <w:rFonts w:eastAsia="Calibri"/>
              </w:rPr>
            </w:pPr>
          </w:p>
        </w:tc>
      </w:tr>
      <w:tr w:rsidR="0015249A" w:rsidRPr="00D51D80" w14:paraId="53982B58"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4B5FF27F"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AE6DCFC"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45B88A23" w14:textId="77777777" w:rsidR="0015249A" w:rsidRPr="00D51D80" w:rsidRDefault="0015249A" w:rsidP="00802513">
            <w:pPr>
              <w:rPr>
                <w:rFonts w:eastAsia="Calibri"/>
              </w:rPr>
            </w:pPr>
          </w:p>
        </w:tc>
      </w:tr>
      <w:tr w:rsidR="0015249A" w:rsidRPr="00D51D80" w14:paraId="466076B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FC3A584"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5FB1648F"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336BB737" w14:textId="77777777" w:rsidR="0015249A" w:rsidRPr="00D51D80" w:rsidRDefault="0015249A" w:rsidP="00802513">
            <w:pPr>
              <w:rPr>
                <w:rFonts w:eastAsia="Calibri"/>
              </w:rPr>
            </w:pPr>
          </w:p>
        </w:tc>
      </w:tr>
      <w:tr w:rsidR="0015249A" w:rsidRPr="00D51D80" w14:paraId="2DE8EE9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DB76474"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F95C0C1"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2F10ADD1" w14:textId="77777777" w:rsidR="0015249A" w:rsidRPr="00D51D80" w:rsidRDefault="0015249A" w:rsidP="00802513">
            <w:pPr>
              <w:rPr>
                <w:rFonts w:eastAsia="Calibri"/>
              </w:rPr>
            </w:pPr>
          </w:p>
        </w:tc>
      </w:tr>
    </w:tbl>
    <w:p w14:paraId="5C15CB27" w14:textId="77777777" w:rsidR="0015249A" w:rsidRPr="00D51D80" w:rsidRDefault="0015249A" w:rsidP="0015249A">
      <w:pPr>
        <w:rPr>
          <w:rFonts w:eastAsia="Calibri"/>
        </w:rPr>
      </w:pPr>
    </w:p>
    <w:p w14:paraId="4B1F8F21"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14C2B76A" w14:textId="77777777" w:rsidR="0015249A" w:rsidRDefault="0015249A" w:rsidP="0015249A">
      <w:pPr>
        <w:rPr>
          <w:rFonts w:eastAsia="Calibri"/>
        </w:rPr>
      </w:pPr>
    </w:p>
    <w:p w14:paraId="0D03097F"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7DBD7869"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488FF227" w14:textId="77777777" w:rsidR="0015249A" w:rsidRDefault="0015249A" w:rsidP="00802513">
            <w:pPr>
              <w:rPr>
                <w:rFonts w:eastAsia="Calibri"/>
                <w:b/>
              </w:rPr>
            </w:pPr>
            <w:r w:rsidRPr="00D51D80">
              <w:rPr>
                <w:rFonts w:eastAsia="Calibri"/>
                <w:b/>
              </w:rPr>
              <w:t>Predmet nabave:</w:t>
            </w:r>
          </w:p>
          <w:p w14:paraId="554991AA" w14:textId="3E3D48AE" w:rsidR="0015249A" w:rsidRPr="00D51D80" w:rsidRDefault="00F525C5" w:rsidP="00802513">
            <w:pPr>
              <w:spacing w:after="0"/>
              <w:ind w:left="-180"/>
              <w:jc w:val="center"/>
              <w:rPr>
                <w:rFonts w:eastAsia="Calibri"/>
                <w:b/>
              </w:rPr>
            </w:pPr>
            <w:r w:rsidRPr="00F525C5">
              <w:rPr>
                <w:rFonts w:eastAsia="Calibri"/>
                <w:b/>
              </w:rPr>
              <w:t>BOJA ZA POZORNICU</w:t>
            </w:r>
          </w:p>
        </w:tc>
        <w:tc>
          <w:tcPr>
            <w:tcW w:w="2612" w:type="dxa"/>
            <w:tcBorders>
              <w:top w:val="single" w:sz="4" w:space="0" w:color="auto"/>
              <w:left w:val="single" w:sz="4" w:space="0" w:color="auto"/>
              <w:bottom w:val="single" w:sz="4" w:space="0" w:color="auto"/>
              <w:right w:val="single" w:sz="4" w:space="0" w:color="auto"/>
            </w:tcBorders>
          </w:tcPr>
          <w:p w14:paraId="02661C40"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22566F89"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69019BA8" w14:textId="77777777" w:rsidR="0015249A" w:rsidRPr="00D51D80" w:rsidRDefault="0015249A" w:rsidP="00802513">
            <w:pPr>
              <w:rPr>
                <w:rFonts w:eastAsia="Calibri"/>
              </w:rPr>
            </w:pPr>
            <w:r w:rsidRPr="00D51D80">
              <w:rPr>
                <w:rFonts w:eastAsia="Calibri"/>
              </w:rPr>
              <w:t>Iznos slovima</w:t>
            </w:r>
          </w:p>
        </w:tc>
      </w:tr>
      <w:tr w:rsidR="0015249A" w:rsidRPr="00D51D80" w14:paraId="30B9048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8C14210"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9104BA2"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61326E4D"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66BE61C1" w14:textId="77777777" w:rsidR="0015249A" w:rsidRPr="00D51D80" w:rsidRDefault="0015249A" w:rsidP="00802513">
            <w:pPr>
              <w:rPr>
                <w:rFonts w:eastAsia="Calibri"/>
              </w:rPr>
            </w:pPr>
          </w:p>
        </w:tc>
      </w:tr>
      <w:tr w:rsidR="0015249A" w:rsidRPr="00D51D80" w14:paraId="3D0A5DE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4EF7999"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3218B228"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78777E9F"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B418EA7" w14:textId="77777777" w:rsidR="0015249A" w:rsidRPr="00D51D80" w:rsidRDefault="0015249A" w:rsidP="00802513">
            <w:pPr>
              <w:rPr>
                <w:rFonts w:eastAsia="Calibri"/>
              </w:rPr>
            </w:pPr>
          </w:p>
        </w:tc>
      </w:tr>
      <w:tr w:rsidR="0015249A" w:rsidRPr="00D51D80" w14:paraId="1916086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1C25551"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74FE6CF" w14:textId="77777777" w:rsidR="0015249A" w:rsidRPr="00D51D80" w:rsidRDefault="0015249A" w:rsidP="00802513">
            <w:pPr>
              <w:rPr>
                <w:rFonts w:eastAsia="Calibri"/>
              </w:rPr>
            </w:pPr>
            <w:r w:rsidRPr="00D51D80">
              <w:rPr>
                <w:rFonts w:eastAsia="Calibri"/>
              </w:rPr>
              <w:t>Ukupna cijena ponude</w:t>
            </w:r>
          </w:p>
          <w:p w14:paraId="3F5659A2"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6EB96BCC"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A696A0B" w14:textId="77777777" w:rsidR="0015249A" w:rsidRPr="00D51D80" w:rsidRDefault="0015249A" w:rsidP="00802513">
            <w:pPr>
              <w:rPr>
                <w:rFonts w:eastAsia="Calibri"/>
              </w:rPr>
            </w:pPr>
          </w:p>
        </w:tc>
      </w:tr>
    </w:tbl>
    <w:p w14:paraId="7D4E3508" w14:textId="77777777" w:rsidR="0015249A" w:rsidRDefault="0015249A" w:rsidP="0015249A"/>
    <w:p w14:paraId="3C556247"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32A806B3" w14:textId="77777777" w:rsidR="0015249A" w:rsidRDefault="0015249A" w:rsidP="0015249A">
      <w:pPr>
        <w:jc w:val="both"/>
      </w:pPr>
      <w:r w:rsidRPr="00D51D80">
        <w:t>Ponudi prilažemo dokumentaciju sukladno Uputama ponuditeljima za izradu ponude.</w:t>
      </w:r>
    </w:p>
    <w:p w14:paraId="7315D0C0"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26F639C8" w14:textId="77777777" w:rsidR="0015249A" w:rsidRDefault="0015249A" w:rsidP="0015249A">
      <w:pPr>
        <w:rPr>
          <w:b/>
          <w:bCs/>
        </w:rPr>
      </w:pPr>
    </w:p>
    <w:p w14:paraId="4F137403" w14:textId="6080072D" w:rsidR="0015249A" w:rsidRDefault="0015249A" w:rsidP="0015249A">
      <w:pPr>
        <w:rPr>
          <w:b/>
          <w:bCs/>
        </w:rPr>
      </w:pPr>
      <w:r>
        <w:rPr>
          <w:b/>
          <w:bCs/>
        </w:rPr>
        <w:t xml:space="preserve">Zagreb, </w:t>
      </w:r>
      <w:r w:rsidR="009D283F">
        <w:rPr>
          <w:b/>
          <w:bCs/>
        </w:rPr>
        <w:t>0</w:t>
      </w:r>
      <w:r w:rsidR="00803AB1">
        <w:rPr>
          <w:b/>
          <w:bCs/>
        </w:rPr>
        <w:t>7</w:t>
      </w:r>
      <w:r>
        <w:rPr>
          <w:b/>
          <w:bCs/>
        </w:rPr>
        <w:t>.0</w:t>
      </w:r>
      <w:r w:rsidR="009D283F">
        <w:rPr>
          <w:b/>
          <w:bCs/>
        </w:rPr>
        <w:t>6</w:t>
      </w:r>
      <w:r>
        <w:rPr>
          <w:b/>
          <w:bCs/>
        </w:rPr>
        <w:t>.202</w:t>
      </w:r>
      <w:r w:rsidR="00803AB1">
        <w:rPr>
          <w:b/>
          <w:bCs/>
        </w:rPr>
        <w:t>2</w:t>
      </w:r>
      <w:r>
        <w:rPr>
          <w:b/>
          <w:bCs/>
        </w:rPr>
        <w:t>.</w:t>
      </w:r>
    </w:p>
    <w:p w14:paraId="3856866F"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6A702704" w14:textId="77777777" w:rsidR="00400F22" w:rsidRDefault="00400F22">
      <w:pPr>
        <w:rPr>
          <w:rFonts w:ascii="Times New Roman" w:hAnsi="Times New Roman" w:cs="Times New Roman"/>
          <w:b/>
          <w:bCs/>
        </w:rPr>
      </w:pPr>
      <w:r>
        <w:rPr>
          <w:rFonts w:ascii="Times New Roman" w:hAnsi="Times New Roman" w:cs="Times New Roman"/>
          <w:b/>
          <w:bCs/>
        </w:rPr>
        <w:br w:type="page"/>
      </w:r>
    </w:p>
    <w:p w14:paraId="6B95A45C" w14:textId="77777777" w:rsidR="00400F22" w:rsidRPr="007E450D" w:rsidRDefault="00400F22" w:rsidP="00400F22">
      <w:pPr>
        <w:pStyle w:val="Naslov2"/>
        <w:ind w:left="567"/>
        <w:jc w:val="both"/>
      </w:pPr>
      <w:bookmarkStart w:id="13" w:name="_Toc14352535"/>
      <w:bookmarkStart w:id="14" w:name="_Toc378666518"/>
      <w:r w:rsidRPr="007E450D">
        <w:t>IZJAVA O NEKAŽNJAVANJU</w:t>
      </w:r>
      <w:bookmarkEnd w:id="13"/>
      <w:bookmarkEnd w:id="14"/>
    </w:p>
    <w:p w14:paraId="66CF4A71" w14:textId="77777777" w:rsidR="00400F22" w:rsidRPr="007E450D" w:rsidRDefault="00400F22" w:rsidP="00400F22">
      <w:pPr>
        <w:ind w:left="567"/>
        <w:jc w:val="both"/>
      </w:pPr>
    </w:p>
    <w:p w14:paraId="3967B5FB"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5ABD2B5C" w14:textId="77777777" w:rsidR="00400F22" w:rsidRPr="007E450D" w:rsidRDefault="00400F22" w:rsidP="00400F22">
      <w:pPr>
        <w:ind w:left="567"/>
        <w:jc w:val="center"/>
        <w:rPr>
          <w:b/>
        </w:rPr>
      </w:pPr>
      <w:r w:rsidRPr="007E450D">
        <w:rPr>
          <w:b/>
        </w:rPr>
        <w:t>I Z J A V U   O   N E K A ŽN J A V A N J U</w:t>
      </w:r>
    </w:p>
    <w:p w14:paraId="263545B6" w14:textId="77777777" w:rsidR="00400F22" w:rsidRPr="007E450D" w:rsidRDefault="00400F22" w:rsidP="00400F22">
      <w:pPr>
        <w:ind w:left="567"/>
        <w:jc w:val="both"/>
      </w:pPr>
      <w:r w:rsidRPr="007E450D">
        <w:t>kojom ja _______________________________ iz ____________________________________</w:t>
      </w:r>
    </w:p>
    <w:p w14:paraId="64C01010"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37351173" w14:textId="77777777" w:rsidR="00400F22" w:rsidRPr="007E450D" w:rsidRDefault="00400F22" w:rsidP="00400F22">
      <w:pPr>
        <w:ind w:left="567"/>
        <w:jc w:val="both"/>
      </w:pPr>
      <w:r w:rsidRPr="007E450D">
        <w:t>broj identifikacijskog dokumenta __________________ izdanog od____________________________,</w:t>
      </w:r>
    </w:p>
    <w:p w14:paraId="09EB483D"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223F0F5F" w14:textId="77777777" w:rsidR="00400F22" w:rsidRPr="007E450D" w:rsidRDefault="00400F22" w:rsidP="00400F22">
      <w:pPr>
        <w:ind w:left="567"/>
        <w:jc w:val="both"/>
      </w:pPr>
      <w:r w:rsidRPr="007E450D">
        <w:t>__________________________________________________________________________</w:t>
      </w:r>
    </w:p>
    <w:p w14:paraId="683D86BA" w14:textId="77777777" w:rsidR="00400F22" w:rsidRPr="007E450D" w:rsidRDefault="00400F22" w:rsidP="00400F22">
      <w:pPr>
        <w:ind w:left="567"/>
        <w:jc w:val="both"/>
      </w:pPr>
      <w:r w:rsidRPr="007E450D">
        <w:t>(naziv i sjedište gospodarskog subjekta, OIB)</w:t>
      </w:r>
    </w:p>
    <w:p w14:paraId="1B6677E5"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45125C5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6C6E434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5D17354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5E630F99"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95A4CA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83A937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A38AB1A"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2B08E0FC"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EABE38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7344DD40"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33E8E25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083F709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04CEC339"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0B2412F0"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01F741A1"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059D790F"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0539F771"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1BD65CF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09BA5AA4" w14:textId="77777777" w:rsidR="00400F22" w:rsidRPr="007E450D" w:rsidRDefault="00400F22" w:rsidP="00400F22">
      <w:pPr>
        <w:ind w:left="567"/>
        <w:jc w:val="both"/>
      </w:pPr>
    </w:p>
    <w:p w14:paraId="4D33F468"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5D3427C6" w14:textId="77777777" w:rsidR="00400F22" w:rsidRPr="007E450D" w:rsidRDefault="00400F22" w:rsidP="00400F22">
      <w:pPr>
        <w:ind w:left="567"/>
        <w:jc w:val="both"/>
      </w:pPr>
    </w:p>
    <w:p w14:paraId="34E6C9A5" w14:textId="5D9DACA8" w:rsidR="00400F22" w:rsidRPr="007E450D" w:rsidRDefault="00400F22" w:rsidP="00400F22">
      <w:pPr>
        <w:ind w:left="567"/>
        <w:jc w:val="both"/>
      </w:pPr>
      <w:r w:rsidRPr="007E450D">
        <w:t>Datum davanja izjave o nekažnjavanju:___________________________________ 20</w:t>
      </w:r>
      <w:r w:rsidR="00F84466">
        <w:t>2</w:t>
      </w:r>
      <w:r w:rsidR="00803AB1">
        <w:t>2</w:t>
      </w:r>
      <w:r w:rsidRPr="007E450D">
        <w:t>. godine.</w:t>
      </w:r>
    </w:p>
    <w:p w14:paraId="14D29C4E" w14:textId="77777777" w:rsidR="00400F22" w:rsidRPr="007E450D" w:rsidRDefault="00400F22" w:rsidP="00400F22">
      <w:pPr>
        <w:ind w:left="567"/>
        <w:jc w:val="center"/>
      </w:pPr>
      <w:r w:rsidRPr="007E450D">
        <w:t>M.P.</w:t>
      </w:r>
    </w:p>
    <w:p w14:paraId="6EC31C3F" w14:textId="77777777" w:rsidR="00400F22" w:rsidRPr="007E450D" w:rsidRDefault="00400F22" w:rsidP="00400F22">
      <w:pPr>
        <w:ind w:left="567" w:firstLine="4"/>
        <w:jc w:val="both"/>
      </w:pPr>
      <w:r w:rsidRPr="007E450D">
        <w:t>_____________________________________________</w:t>
      </w:r>
    </w:p>
    <w:p w14:paraId="4E1F9AC4" w14:textId="77777777" w:rsidR="00400F22" w:rsidRPr="007E450D" w:rsidRDefault="00400F22" w:rsidP="00400F22">
      <w:pPr>
        <w:ind w:left="567"/>
        <w:jc w:val="both"/>
      </w:pPr>
      <w:r w:rsidRPr="007E450D">
        <w:t>(ime, prezime osobe iz članka 251. stavak 1. točka 1.)</w:t>
      </w:r>
    </w:p>
    <w:p w14:paraId="2D81310A" w14:textId="77777777" w:rsidR="00400F22" w:rsidRPr="007E450D" w:rsidRDefault="00400F22" w:rsidP="00400F22">
      <w:pPr>
        <w:ind w:left="567"/>
        <w:jc w:val="both"/>
      </w:pPr>
    </w:p>
    <w:p w14:paraId="50430C52" w14:textId="77777777" w:rsidR="00400F22" w:rsidRPr="007E450D" w:rsidRDefault="00400F22" w:rsidP="00400F22">
      <w:pPr>
        <w:ind w:left="567" w:firstLine="4"/>
        <w:jc w:val="both"/>
      </w:pPr>
      <w:r w:rsidRPr="007E450D">
        <w:t>______________________________________________</w:t>
      </w:r>
    </w:p>
    <w:p w14:paraId="373C8EC4" w14:textId="77777777" w:rsidR="00400F22" w:rsidRPr="007E450D" w:rsidRDefault="00400F22" w:rsidP="00400F22">
      <w:pPr>
        <w:ind w:left="567" w:hanging="279"/>
        <w:jc w:val="both"/>
      </w:pPr>
      <w:r w:rsidRPr="007E450D">
        <w:t xml:space="preserve">    (potpis osobe iz članka 251. stavak 1.točka 1.)</w:t>
      </w:r>
    </w:p>
    <w:p w14:paraId="293DBB0A" w14:textId="77777777" w:rsidR="00400F22" w:rsidRPr="007E450D" w:rsidRDefault="00400F22" w:rsidP="00400F22">
      <w:pPr>
        <w:ind w:left="567"/>
        <w:jc w:val="both"/>
      </w:pPr>
    </w:p>
    <w:p w14:paraId="403D2D33" w14:textId="77777777" w:rsidR="00400F22" w:rsidRPr="007E450D" w:rsidRDefault="00400F22" w:rsidP="00400F22">
      <w:pPr>
        <w:ind w:left="567"/>
        <w:jc w:val="both"/>
        <w:rPr>
          <w:b/>
        </w:rPr>
      </w:pPr>
    </w:p>
    <w:p w14:paraId="05FBCAB5"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2"/>
    <w:p w14:paraId="279C38AE"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C241FE"/>
    <w:multiLevelType w:val="hybridMultilevel"/>
    <w:tmpl w:val="E31EA3F2"/>
    <w:lvl w:ilvl="0" w:tplc="041A0017">
      <w:start w:val="1"/>
      <w:numFmt w:val="lowerLetter"/>
      <w:lvlText w:val="%1)"/>
      <w:lvlJc w:val="left"/>
      <w:pPr>
        <w:ind w:left="1032" w:hanging="360"/>
      </w:pPr>
    </w:lvl>
    <w:lvl w:ilvl="1" w:tplc="041A0019" w:tentative="1">
      <w:start w:val="1"/>
      <w:numFmt w:val="lowerLetter"/>
      <w:lvlText w:val="%2."/>
      <w:lvlJc w:val="left"/>
      <w:pPr>
        <w:ind w:left="1752" w:hanging="360"/>
      </w:pPr>
    </w:lvl>
    <w:lvl w:ilvl="2" w:tplc="041A001B" w:tentative="1">
      <w:start w:val="1"/>
      <w:numFmt w:val="lowerRoman"/>
      <w:lvlText w:val="%3."/>
      <w:lvlJc w:val="right"/>
      <w:pPr>
        <w:ind w:left="2472" w:hanging="180"/>
      </w:pPr>
    </w:lvl>
    <w:lvl w:ilvl="3" w:tplc="041A000F" w:tentative="1">
      <w:start w:val="1"/>
      <w:numFmt w:val="decimal"/>
      <w:lvlText w:val="%4."/>
      <w:lvlJc w:val="left"/>
      <w:pPr>
        <w:ind w:left="3192" w:hanging="360"/>
      </w:pPr>
    </w:lvl>
    <w:lvl w:ilvl="4" w:tplc="041A0019" w:tentative="1">
      <w:start w:val="1"/>
      <w:numFmt w:val="lowerLetter"/>
      <w:lvlText w:val="%5."/>
      <w:lvlJc w:val="left"/>
      <w:pPr>
        <w:ind w:left="3912" w:hanging="360"/>
      </w:pPr>
    </w:lvl>
    <w:lvl w:ilvl="5" w:tplc="041A001B" w:tentative="1">
      <w:start w:val="1"/>
      <w:numFmt w:val="lowerRoman"/>
      <w:lvlText w:val="%6."/>
      <w:lvlJc w:val="right"/>
      <w:pPr>
        <w:ind w:left="4632" w:hanging="180"/>
      </w:pPr>
    </w:lvl>
    <w:lvl w:ilvl="6" w:tplc="041A000F" w:tentative="1">
      <w:start w:val="1"/>
      <w:numFmt w:val="decimal"/>
      <w:lvlText w:val="%7."/>
      <w:lvlJc w:val="left"/>
      <w:pPr>
        <w:ind w:left="5352" w:hanging="360"/>
      </w:pPr>
    </w:lvl>
    <w:lvl w:ilvl="7" w:tplc="041A0019" w:tentative="1">
      <w:start w:val="1"/>
      <w:numFmt w:val="lowerLetter"/>
      <w:lvlText w:val="%8."/>
      <w:lvlJc w:val="left"/>
      <w:pPr>
        <w:ind w:left="6072" w:hanging="360"/>
      </w:pPr>
    </w:lvl>
    <w:lvl w:ilvl="8" w:tplc="041A001B" w:tentative="1">
      <w:start w:val="1"/>
      <w:numFmt w:val="lowerRoman"/>
      <w:lvlText w:val="%9."/>
      <w:lvlJc w:val="right"/>
      <w:pPr>
        <w:ind w:left="6792" w:hanging="180"/>
      </w:pPr>
    </w:lvl>
  </w:abstractNum>
  <w:abstractNum w:abstractNumId="3"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695034388">
    <w:abstractNumId w:val="5"/>
  </w:num>
  <w:num w:numId="2" w16cid:durableId="2034574372">
    <w:abstractNumId w:val="7"/>
  </w:num>
  <w:num w:numId="3" w16cid:durableId="1635870871">
    <w:abstractNumId w:val="8"/>
  </w:num>
  <w:num w:numId="4" w16cid:durableId="511067907">
    <w:abstractNumId w:val="3"/>
  </w:num>
  <w:num w:numId="5" w16cid:durableId="1267275635">
    <w:abstractNumId w:val="6"/>
  </w:num>
  <w:num w:numId="6" w16cid:durableId="1833060726">
    <w:abstractNumId w:val="1"/>
  </w:num>
  <w:num w:numId="7" w16cid:durableId="1091586886">
    <w:abstractNumId w:val="9"/>
  </w:num>
  <w:num w:numId="8" w16cid:durableId="1406075619">
    <w:abstractNumId w:val="0"/>
  </w:num>
  <w:num w:numId="9" w16cid:durableId="1219363330">
    <w:abstractNumId w:val="4"/>
  </w:num>
  <w:num w:numId="10" w16cid:durableId="42168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820DD"/>
    <w:rsid w:val="000834C9"/>
    <w:rsid w:val="000B1D85"/>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150AE"/>
    <w:rsid w:val="00230D64"/>
    <w:rsid w:val="002360E5"/>
    <w:rsid w:val="00274077"/>
    <w:rsid w:val="00276566"/>
    <w:rsid w:val="002A7CDF"/>
    <w:rsid w:val="002C0013"/>
    <w:rsid w:val="002D7F06"/>
    <w:rsid w:val="002E4FDD"/>
    <w:rsid w:val="003153C8"/>
    <w:rsid w:val="00315827"/>
    <w:rsid w:val="00327E9F"/>
    <w:rsid w:val="003451F9"/>
    <w:rsid w:val="003613B6"/>
    <w:rsid w:val="00365BA3"/>
    <w:rsid w:val="003770BB"/>
    <w:rsid w:val="00377C3A"/>
    <w:rsid w:val="003A4991"/>
    <w:rsid w:val="003D32D6"/>
    <w:rsid w:val="003E49E0"/>
    <w:rsid w:val="003F7DE6"/>
    <w:rsid w:val="00400F22"/>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82833"/>
    <w:rsid w:val="0059133C"/>
    <w:rsid w:val="0059784B"/>
    <w:rsid w:val="005D4661"/>
    <w:rsid w:val="0060583A"/>
    <w:rsid w:val="00627C29"/>
    <w:rsid w:val="00630CE7"/>
    <w:rsid w:val="00673908"/>
    <w:rsid w:val="00677629"/>
    <w:rsid w:val="006801D0"/>
    <w:rsid w:val="00691161"/>
    <w:rsid w:val="006B012B"/>
    <w:rsid w:val="006D4997"/>
    <w:rsid w:val="007072D2"/>
    <w:rsid w:val="00712770"/>
    <w:rsid w:val="00721E59"/>
    <w:rsid w:val="007264AF"/>
    <w:rsid w:val="0073237A"/>
    <w:rsid w:val="00757D3A"/>
    <w:rsid w:val="00783C3C"/>
    <w:rsid w:val="007933B9"/>
    <w:rsid w:val="007B1591"/>
    <w:rsid w:val="007F3AC4"/>
    <w:rsid w:val="00803AB1"/>
    <w:rsid w:val="00807395"/>
    <w:rsid w:val="00836004"/>
    <w:rsid w:val="008474BF"/>
    <w:rsid w:val="008642B5"/>
    <w:rsid w:val="0087332D"/>
    <w:rsid w:val="00877462"/>
    <w:rsid w:val="008839AE"/>
    <w:rsid w:val="00886903"/>
    <w:rsid w:val="008B5F56"/>
    <w:rsid w:val="008B66D3"/>
    <w:rsid w:val="008D3F0C"/>
    <w:rsid w:val="008E693B"/>
    <w:rsid w:val="008E7CBC"/>
    <w:rsid w:val="009136AF"/>
    <w:rsid w:val="00945648"/>
    <w:rsid w:val="00955085"/>
    <w:rsid w:val="009835C7"/>
    <w:rsid w:val="009A1D9F"/>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13458"/>
    <w:rsid w:val="00B15C57"/>
    <w:rsid w:val="00B25C04"/>
    <w:rsid w:val="00B46188"/>
    <w:rsid w:val="00B653FD"/>
    <w:rsid w:val="00B87319"/>
    <w:rsid w:val="00B93B9B"/>
    <w:rsid w:val="00BC6CBE"/>
    <w:rsid w:val="00BD49D1"/>
    <w:rsid w:val="00C05FC8"/>
    <w:rsid w:val="00C275A4"/>
    <w:rsid w:val="00C34FF7"/>
    <w:rsid w:val="00C35703"/>
    <w:rsid w:val="00C446D1"/>
    <w:rsid w:val="00C4653C"/>
    <w:rsid w:val="00C71358"/>
    <w:rsid w:val="00CB4B06"/>
    <w:rsid w:val="00CC06E9"/>
    <w:rsid w:val="00CC6C8A"/>
    <w:rsid w:val="00CE064A"/>
    <w:rsid w:val="00CE43F3"/>
    <w:rsid w:val="00D13B52"/>
    <w:rsid w:val="00D13F49"/>
    <w:rsid w:val="00D22B6C"/>
    <w:rsid w:val="00D244AF"/>
    <w:rsid w:val="00D30D44"/>
    <w:rsid w:val="00D4183F"/>
    <w:rsid w:val="00D43F5C"/>
    <w:rsid w:val="00D656D7"/>
    <w:rsid w:val="00D73DD7"/>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01641"/>
    <w:rsid w:val="00F13F3A"/>
    <w:rsid w:val="00F423E8"/>
    <w:rsid w:val="00F505AE"/>
    <w:rsid w:val="00F525C5"/>
    <w:rsid w:val="00F55917"/>
    <w:rsid w:val="00F84466"/>
    <w:rsid w:val="00F90104"/>
    <w:rsid w:val="00F90C93"/>
    <w:rsid w:val="00FB52CA"/>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EE2A"/>
  <w15:docId w15:val="{ADD6C29C-05CE-43A7-8E73-D6748ECF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685B-9596-4C14-A453-5ECE0A4A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2477</Words>
  <Characters>14120</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2</cp:revision>
  <cp:lastPrinted>2016-11-08T10:50:00Z</cp:lastPrinted>
  <dcterms:created xsi:type="dcterms:W3CDTF">2022-06-07T11:45:00Z</dcterms:created>
  <dcterms:modified xsi:type="dcterms:W3CDTF">2022-06-07T11:45:00Z</dcterms:modified>
</cp:coreProperties>
</file>