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EC7" w:rsidRPr="00B51B20" w:rsidRDefault="004B6EC7" w:rsidP="00565063">
      <w:pPr>
        <w:spacing w:before="100" w:after="600" w:line="600" w:lineRule="atLeast"/>
        <w:ind w:right="-360"/>
        <w:jc w:val="center"/>
        <w:rPr>
          <w:rFonts w:ascii="Times New Roman" w:eastAsia="Times New Roman" w:hAnsi="Times New Roman" w:cs="Times New Roman"/>
          <w:spacing w:val="-34"/>
          <w:sz w:val="60"/>
          <w:szCs w:val="20"/>
          <w:lang w:val="en-AU" w:eastAsia="hr-HR"/>
        </w:rPr>
      </w:pPr>
      <w:proofErr w:type="spellStart"/>
      <w:r w:rsidRPr="00B51B20">
        <w:rPr>
          <w:rFonts w:ascii="Times New Roman" w:eastAsia="Times New Roman" w:hAnsi="Times New Roman" w:cs="Times New Roman"/>
          <w:spacing w:val="-34"/>
          <w:sz w:val="60"/>
          <w:szCs w:val="20"/>
          <w:lang w:val="en-AU" w:eastAsia="hr-HR"/>
        </w:rPr>
        <w:t>Hrvatsko</w:t>
      </w:r>
      <w:proofErr w:type="spellEnd"/>
      <w:r w:rsidR="009B3065">
        <w:rPr>
          <w:rFonts w:ascii="Times New Roman" w:eastAsia="Times New Roman" w:hAnsi="Times New Roman" w:cs="Times New Roman"/>
          <w:spacing w:val="-34"/>
          <w:sz w:val="60"/>
          <w:szCs w:val="20"/>
          <w:lang w:val="en-AU" w:eastAsia="hr-HR"/>
        </w:rPr>
        <w:t xml:space="preserve"> </w:t>
      </w:r>
      <w:proofErr w:type="spellStart"/>
      <w:r w:rsidRPr="00B51B20">
        <w:rPr>
          <w:rFonts w:ascii="Times New Roman" w:eastAsia="Times New Roman" w:hAnsi="Times New Roman" w:cs="Times New Roman"/>
          <w:spacing w:val="-34"/>
          <w:sz w:val="60"/>
          <w:szCs w:val="20"/>
          <w:lang w:val="en-AU" w:eastAsia="hr-HR"/>
        </w:rPr>
        <w:t>narodno</w:t>
      </w:r>
      <w:proofErr w:type="spellEnd"/>
      <w:r w:rsidR="009B3065">
        <w:rPr>
          <w:rFonts w:ascii="Times New Roman" w:eastAsia="Times New Roman" w:hAnsi="Times New Roman" w:cs="Times New Roman"/>
          <w:spacing w:val="-34"/>
          <w:sz w:val="60"/>
          <w:szCs w:val="20"/>
          <w:lang w:val="en-AU" w:eastAsia="hr-HR"/>
        </w:rPr>
        <w:t xml:space="preserve"> </w:t>
      </w:r>
      <w:proofErr w:type="spellStart"/>
      <w:r w:rsidRPr="00B51B20">
        <w:rPr>
          <w:rFonts w:ascii="Times New Roman" w:eastAsia="Times New Roman" w:hAnsi="Times New Roman" w:cs="Times New Roman"/>
          <w:spacing w:val="-34"/>
          <w:sz w:val="60"/>
          <w:szCs w:val="20"/>
          <w:lang w:val="en-AU" w:eastAsia="hr-HR"/>
        </w:rPr>
        <w:t>kazalište</w:t>
      </w:r>
      <w:proofErr w:type="spellEnd"/>
      <w:r w:rsidRPr="00B51B20">
        <w:rPr>
          <w:rFonts w:ascii="Times New Roman" w:eastAsia="Times New Roman" w:hAnsi="Times New Roman" w:cs="Times New Roman"/>
          <w:spacing w:val="-34"/>
          <w:sz w:val="60"/>
          <w:szCs w:val="20"/>
          <w:lang w:val="en-AU" w:eastAsia="hr-HR"/>
        </w:rPr>
        <w:t xml:space="preserve"> u </w:t>
      </w:r>
      <w:proofErr w:type="spellStart"/>
      <w:r w:rsidRPr="00B51B20">
        <w:rPr>
          <w:rFonts w:ascii="Times New Roman" w:eastAsia="Times New Roman" w:hAnsi="Times New Roman" w:cs="Times New Roman"/>
          <w:spacing w:val="-34"/>
          <w:sz w:val="60"/>
          <w:szCs w:val="20"/>
          <w:lang w:val="en-AU" w:eastAsia="hr-HR"/>
        </w:rPr>
        <w:t>Zagrebu</w:t>
      </w:r>
      <w:proofErr w:type="spellEnd"/>
    </w:p>
    <w:p w:rsidR="004B6EC7" w:rsidRPr="00B51B20"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proofErr w:type="spellStart"/>
      <w:r>
        <w:rPr>
          <w:rFonts w:ascii="Times New Roman" w:eastAsia="Times New Roman" w:hAnsi="Times New Roman" w:cs="Times New Roman"/>
          <w:b/>
          <w:sz w:val="24"/>
          <w:szCs w:val="20"/>
          <w:lang w:val="en-AU" w:eastAsia="hr-HR"/>
        </w:rPr>
        <w:t>Trg</w:t>
      </w:r>
      <w:proofErr w:type="spellEnd"/>
      <w:r>
        <w:rPr>
          <w:rFonts w:ascii="Times New Roman" w:eastAsia="Times New Roman" w:hAnsi="Times New Roman" w:cs="Times New Roman"/>
          <w:b/>
          <w:sz w:val="24"/>
          <w:szCs w:val="20"/>
          <w:lang w:val="en-AU" w:eastAsia="hr-HR"/>
        </w:rPr>
        <w:t xml:space="preserve"> </w:t>
      </w:r>
      <w:proofErr w:type="spellStart"/>
      <w:r>
        <w:rPr>
          <w:rFonts w:ascii="Times New Roman" w:eastAsia="Times New Roman" w:hAnsi="Times New Roman" w:cs="Times New Roman"/>
          <w:b/>
          <w:sz w:val="24"/>
          <w:szCs w:val="20"/>
          <w:lang w:val="en-AU" w:eastAsia="hr-HR"/>
        </w:rPr>
        <w:t>Republike</w:t>
      </w:r>
      <w:proofErr w:type="spellEnd"/>
      <w:r>
        <w:rPr>
          <w:rFonts w:ascii="Times New Roman" w:eastAsia="Times New Roman" w:hAnsi="Times New Roman" w:cs="Times New Roman"/>
          <w:b/>
          <w:sz w:val="24"/>
          <w:szCs w:val="20"/>
          <w:lang w:val="en-AU" w:eastAsia="hr-HR"/>
        </w:rPr>
        <w:t xml:space="preserve"> </w:t>
      </w:r>
      <w:proofErr w:type="spellStart"/>
      <w:proofErr w:type="gramStart"/>
      <w:r>
        <w:rPr>
          <w:rFonts w:ascii="Times New Roman" w:eastAsia="Times New Roman" w:hAnsi="Times New Roman" w:cs="Times New Roman"/>
          <w:b/>
          <w:sz w:val="24"/>
          <w:szCs w:val="20"/>
          <w:lang w:val="en-AU" w:eastAsia="hr-HR"/>
        </w:rPr>
        <w:t>Hrvatske</w:t>
      </w:r>
      <w:proofErr w:type="spellEnd"/>
      <w:r>
        <w:rPr>
          <w:rFonts w:ascii="Times New Roman" w:eastAsia="Times New Roman" w:hAnsi="Times New Roman" w:cs="Times New Roman"/>
          <w:b/>
          <w:sz w:val="24"/>
          <w:szCs w:val="20"/>
          <w:lang w:val="en-AU" w:eastAsia="hr-HR"/>
        </w:rPr>
        <w:t xml:space="preserve">  15</w:t>
      </w:r>
      <w:proofErr w:type="gramEnd"/>
      <w:r>
        <w:rPr>
          <w:rFonts w:ascii="Times New Roman" w:eastAsia="Times New Roman" w:hAnsi="Times New Roman" w:cs="Times New Roman"/>
          <w:b/>
          <w:sz w:val="24"/>
          <w:szCs w:val="20"/>
          <w:lang w:val="en-AU" w:eastAsia="hr-HR"/>
        </w:rPr>
        <w:t xml:space="preserve">    p.p. 257    10000</w:t>
      </w:r>
      <w:r w:rsidR="004B6EC7" w:rsidRPr="00B51B20">
        <w:rPr>
          <w:rFonts w:ascii="Times New Roman" w:eastAsia="Times New Roman" w:hAnsi="Times New Roman" w:cs="Times New Roman"/>
          <w:b/>
          <w:sz w:val="24"/>
          <w:szCs w:val="20"/>
          <w:lang w:val="en-AU" w:eastAsia="hr-HR"/>
        </w:rPr>
        <w:t xml:space="preserve"> Zagreb,     </w:t>
      </w:r>
      <w:proofErr w:type="spellStart"/>
      <w:r w:rsidR="004B6EC7" w:rsidRPr="00B51B20">
        <w:rPr>
          <w:rFonts w:ascii="Times New Roman" w:eastAsia="Times New Roman" w:hAnsi="Times New Roman" w:cs="Times New Roman"/>
          <w:b/>
          <w:sz w:val="24"/>
          <w:szCs w:val="20"/>
          <w:lang w:val="en-AU" w:eastAsia="hr-HR"/>
        </w:rPr>
        <w:t>Hrvatska</w:t>
      </w:r>
      <w:proofErr w:type="spellEnd"/>
    </w:p>
    <w:p w:rsidR="004B6EC7" w:rsidRPr="00B51B20"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bookmarkStart w:id="0" w:name="_Hlk41476869"/>
      <w:r>
        <w:rPr>
          <w:rFonts w:ascii="Times New Roman" w:eastAsia="Times New Roman" w:hAnsi="Times New Roman" w:cs="Times New Roman"/>
          <w:b/>
          <w:sz w:val="24"/>
          <w:szCs w:val="20"/>
          <w:lang w:val="en-AU" w:eastAsia="hr-HR"/>
        </w:rPr>
        <w:t xml:space="preserve">OIB: </w:t>
      </w:r>
      <w:bookmarkStart w:id="1" w:name="_Hlk41476008"/>
      <w:r>
        <w:rPr>
          <w:rFonts w:ascii="Times New Roman" w:eastAsia="Times New Roman" w:hAnsi="Times New Roman" w:cs="Times New Roman"/>
          <w:b/>
          <w:sz w:val="24"/>
          <w:szCs w:val="20"/>
          <w:lang w:val="en-AU" w:eastAsia="hr-HR"/>
        </w:rPr>
        <w:t>10852199405</w:t>
      </w:r>
      <w:bookmarkEnd w:id="1"/>
    </w:p>
    <w:bookmarkEnd w:id="0"/>
    <w:p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de-DE" w:eastAsia="hr-HR"/>
        </w:rPr>
      </w:pPr>
      <w:r w:rsidRPr="00B51B20">
        <w:rPr>
          <w:rFonts w:ascii="Times New Roman" w:eastAsia="Times New Roman" w:hAnsi="Times New Roman" w:cs="Times New Roman"/>
          <w:b/>
          <w:sz w:val="24"/>
          <w:szCs w:val="20"/>
          <w:lang w:val="de-DE" w:eastAsia="hr-HR"/>
        </w:rPr>
        <w:t>Tel/fax: ++ 385 – (0)1 – 4888 – 400/4888 – 404</w:t>
      </w:r>
    </w:p>
    <w:p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val="de-DE" w:eastAsia="hr-HR"/>
        </w:rPr>
      </w:pPr>
      <w:r w:rsidRPr="00B51B20">
        <w:rPr>
          <w:rFonts w:ascii="Times New Roman" w:eastAsia="Times New Roman" w:hAnsi="Times New Roman" w:cs="Times New Roman"/>
          <w:b/>
          <w:sz w:val="24"/>
          <w:szCs w:val="20"/>
          <w:lang w:val="de-DE" w:eastAsia="hr-HR"/>
        </w:rPr>
        <w:t xml:space="preserve">http://www.hnk.hr/      e-mail: </w:t>
      </w:r>
      <w:r w:rsidR="00D244AF">
        <w:rPr>
          <w:rFonts w:ascii="Times New Roman" w:eastAsia="Times New Roman" w:hAnsi="Times New Roman" w:cs="Times New Roman"/>
          <w:b/>
          <w:sz w:val="24"/>
          <w:szCs w:val="20"/>
          <w:lang w:val="de-DE" w:eastAsia="hr-HR"/>
        </w:rPr>
        <w:t>ured</w:t>
      </w:r>
      <w:r w:rsidRPr="00B51B20">
        <w:rPr>
          <w:rFonts w:ascii="Times New Roman" w:eastAsia="Times New Roman" w:hAnsi="Times New Roman" w:cs="Times New Roman"/>
          <w:b/>
          <w:sz w:val="24"/>
          <w:szCs w:val="20"/>
          <w:lang w:val="de-DE" w:eastAsia="hr-HR"/>
        </w:rPr>
        <w:t>intendantic</w:t>
      </w:r>
      <w:r w:rsidR="00D244AF">
        <w:rPr>
          <w:rFonts w:ascii="Times New Roman" w:eastAsia="Times New Roman" w:hAnsi="Times New Roman" w:cs="Times New Roman"/>
          <w:b/>
          <w:sz w:val="24"/>
          <w:szCs w:val="20"/>
          <w:lang w:val="de-DE" w:eastAsia="hr-HR"/>
        </w:rPr>
        <w:t>e</w:t>
      </w:r>
      <w:r w:rsidRPr="00B51B20">
        <w:rPr>
          <w:rFonts w:ascii="Times New Roman" w:eastAsia="Times New Roman" w:hAnsi="Times New Roman" w:cs="Times New Roman"/>
          <w:b/>
          <w:sz w:val="24"/>
          <w:szCs w:val="20"/>
          <w:lang w:val="de-DE" w:eastAsia="hr-HR"/>
        </w:rPr>
        <w:t>@hnk.hr</w:t>
      </w:r>
    </w:p>
    <w:p w:rsidR="004B6EC7" w:rsidRDefault="004B6EC7" w:rsidP="004B6EC7">
      <w:pPr>
        <w:spacing w:after="0" w:line="240" w:lineRule="auto"/>
        <w:rPr>
          <w:rFonts w:ascii="Times New Roman" w:eastAsia="Times New Roman" w:hAnsi="Times New Roman" w:cs="Times New Roman"/>
          <w:sz w:val="24"/>
          <w:szCs w:val="24"/>
          <w:lang w:eastAsia="hr-HR"/>
        </w:rPr>
      </w:pPr>
    </w:p>
    <w:p w:rsidR="00F505AE" w:rsidRDefault="004B6EC7" w:rsidP="00D92C38">
      <w:pPr>
        <w:rPr>
          <w:rFonts w:ascii="Times New Roman" w:hAnsi="Times New Roman" w:cs="Times New Roman"/>
          <w:b/>
          <w:lang w:val="en-US"/>
        </w:rPr>
      </w:pPr>
      <w:r w:rsidRPr="00741965">
        <w:rPr>
          <w:rFonts w:ascii="Times New Roman" w:hAnsi="Times New Roman" w:cs="Times New Roman"/>
          <w:b/>
          <w:bCs/>
          <w:sz w:val="24"/>
          <w:szCs w:val="24"/>
        </w:rPr>
        <w:t>PREDMET</w:t>
      </w:r>
      <w:r w:rsidRPr="00741965">
        <w:rPr>
          <w:rFonts w:ascii="Times New Roman" w:hAnsi="Times New Roman" w:cs="Times New Roman"/>
          <w:sz w:val="24"/>
          <w:szCs w:val="24"/>
        </w:rPr>
        <w:t>: Poziv na dostavu ponude za</w:t>
      </w:r>
      <w:r w:rsidR="00F505AE">
        <w:rPr>
          <w:rFonts w:ascii="Times New Roman" w:hAnsi="Times New Roman" w:cs="Times New Roman"/>
          <w:sz w:val="24"/>
          <w:szCs w:val="24"/>
        </w:rPr>
        <w:t xml:space="preserve"> predmet nabave – </w:t>
      </w:r>
      <w:r w:rsidR="00636681">
        <w:rPr>
          <w:rFonts w:eastAsia="Calibri"/>
          <w:b/>
          <w:sz w:val="24"/>
          <w:szCs w:val="24"/>
        </w:rPr>
        <w:t>USLUGA</w:t>
      </w:r>
      <w:r w:rsidR="00636681" w:rsidRPr="00157A5F">
        <w:rPr>
          <w:rFonts w:eastAsia="Calibri"/>
          <w:b/>
          <w:sz w:val="24"/>
          <w:szCs w:val="24"/>
        </w:rPr>
        <w:t xml:space="preserve"> ODRŽAVANJA ICT INFRASTRUKTURE</w:t>
      </w:r>
    </w:p>
    <w:p w:rsidR="00F505AE" w:rsidRDefault="00F505AE" w:rsidP="004D72FA">
      <w:pPr>
        <w:ind w:left="-180"/>
        <w:rPr>
          <w:rFonts w:ascii="Times New Roman" w:hAnsi="Times New Roman" w:cs="Times New Roman"/>
          <w:sz w:val="24"/>
          <w:szCs w:val="24"/>
        </w:rPr>
      </w:pPr>
    </w:p>
    <w:p w:rsidR="004B6EC7" w:rsidRPr="004D72FA" w:rsidRDefault="004B6EC7" w:rsidP="00F505AE">
      <w:pPr>
        <w:rPr>
          <w:rFonts w:ascii="Times New Roman" w:hAnsi="Times New Roman" w:cs="Times New Roman"/>
          <w:b/>
          <w:lang w:val="en-US"/>
        </w:rPr>
      </w:pPr>
      <w:r w:rsidRPr="00741965">
        <w:rPr>
          <w:rFonts w:ascii="Times New Roman" w:hAnsi="Times New Roman" w:cs="Times New Roman"/>
          <w:sz w:val="24"/>
          <w:szCs w:val="24"/>
        </w:rPr>
        <w:t>Hrvatsko narodno kazalište pokrenulo je</w:t>
      </w:r>
      <w:r w:rsidR="009B3065">
        <w:rPr>
          <w:rFonts w:ascii="Times New Roman" w:hAnsi="Times New Roman" w:cs="Times New Roman"/>
          <w:sz w:val="24"/>
          <w:szCs w:val="24"/>
        </w:rPr>
        <w:t xml:space="preserve"> </w:t>
      </w:r>
      <w:r w:rsidR="00F505AE">
        <w:rPr>
          <w:rFonts w:ascii="Times New Roman" w:hAnsi="Times New Roman" w:cs="Times New Roman"/>
          <w:sz w:val="24"/>
          <w:szCs w:val="24"/>
        </w:rPr>
        <w:t>postupak jednostavne nabave</w:t>
      </w:r>
      <w:r w:rsidRPr="00741965">
        <w:rPr>
          <w:rFonts w:ascii="Times New Roman" w:hAnsi="Times New Roman" w:cs="Times New Roman"/>
          <w:sz w:val="24"/>
          <w:szCs w:val="24"/>
        </w:rPr>
        <w:t xml:space="preserve"> te upućuje ovaj Poziv za dostavu ponude.</w:t>
      </w: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D92C3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Sukladno čl. 1</w:t>
      </w:r>
      <w:r w:rsidR="00D92C38">
        <w:rPr>
          <w:rFonts w:ascii="Times New Roman" w:hAnsi="Times New Roman" w:cs="Times New Roman"/>
          <w:sz w:val="24"/>
          <w:szCs w:val="24"/>
        </w:rPr>
        <w:t>2. stavku 1. i članku 15.</w:t>
      </w:r>
      <w:r w:rsidRPr="00741965">
        <w:rPr>
          <w:rFonts w:ascii="Times New Roman" w:hAnsi="Times New Roman" w:cs="Times New Roman"/>
          <w:sz w:val="24"/>
          <w:szCs w:val="24"/>
        </w:rPr>
        <w:t xml:space="preserve"> Zakona o javnoj nabavi (Narodne novine broj </w:t>
      </w:r>
      <w:r w:rsidR="00D92C38">
        <w:rPr>
          <w:rFonts w:ascii="Times New Roman" w:hAnsi="Times New Roman" w:cs="Times New Roman"/>
          <w:sz w:val="24"/>
          <w:szCs w:val="24"/>
        </w:rPr>
        <w:t>120/2016; dalje: ZJN 2016</w:t>
      </w:r>
      <w:r w:rsidRPr="00741965">
        <w:rPr>
          <w:rFonts w:ascii="Times New Roman" w:hAnsi="Times New Roman" w:cs="Times New Roman"/>
          <w:sz w:val="24"/>
          <w:szCs w:val="24"/>
        </w:rPr>
        <w:t xml:space="preserve">) za godišnju procijenjenu vrijednostnabave manju od 200.000,00 kuna za robu i usluge, odnosno 500.000,00 kuna za radove bezPDV-a (tzv. </w:t>
      </w:r>
      <w:r w:rsidR="00D92C38">
        <w:rPr>
          <w:rFonts w:ascii="Times New Roman" w:hAnsi="Times New Roman" w:cs="Times New Roman"/>
          <w:sz w:val="24"/>
          <w:szCs w:val="24"/>
        </w:rPr>
        <w:t>jednostavnu</w:t>
      </w:r>
      <w:r w:rsidRPr="00741965">
        <w:rPr>
          <w:rFonts w:ascii="Times New Roman" w:hAnsi="Times New Roman" w:cs="Times New Roman"/>
          <w:sz w:val="24"/>
          <w:szCs w:val="24"/>
        </w:rPr>
        <w:t xml:space="preserve"> nabavu) naručitelj nije obvezan provoditi postupke javne nabavepropisane Zakonom o javnoj nabavi.</w:t>
      </w:r>
      <w:r w:rsidR="00D92C38">
        <w:rPr>
          <w:rFonts w:ascii="Times New Roman" w:hAnsi="Times New Roman" w:cs="Times New Roman"/>
          <w:sz w:val="24"/>
          <w:szCs w:val="24"/>
        </w:rPr>
        <w:t xml:space="preserve"> Za navedene predmete nabave, Naručitelj primjenjuje Pravilnik o provedbi postupaka jednostavne nabave</w:t>
      </w:r>
      <w:r w:rsidR="00565063">
        <w:rPr>
          <w:rFonts w:ascii="Times New Roman" w:hAnsi="Times New Roman" w:cs="Times New Roman"/>
          <w:sz w:val="24"/>
          <w:szCs w:val="24"/>
        </w:rPr>
        <w:t xml:space="preserve"> (pročišćeni tekst)</w:t>
      </w:r>
      <w:r w:rsidR="00D92C38">
        <w:rPr>
          <w:rFonts w:ascii="Times New Roman" w:hAnsi="Times New Roman" w:cs="Times New Roman"/>
          <w:sz w:val="24"/>
          <w:szCs w:val="24"/>
        </w:rPr>
        <w:t>, KLASA: 3948/1, od 13.05.2019. godine, koji je javno objavljen na internetskim stranicama Naručitelja.</w:t>
      </w: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CE43F3">
      <w:pPr>
        <w:pStyle w:val="Heading1"/>
      </w:pPr>
      <w:r w:rsidRPr="00741965">
        <w:t>1. OPIS PREDMETA NABAVE</w:t>
      </w:r>
    </w:p>
    <w:p w:rsidR="00CE43F3"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rsidR="00D30D44"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Predmet nabave</w:t>
      </w:r>
      <w:r w:rsidR="00D244AF" w:rsidRPr="00D244AF">
        <w:rPr>
          <w:rFonts w:ascii="Times New Roman" w:hAnsi="Times New Roman" w:cs="Times New Roman"/>
          <w:b/>
          <w:bCs/>
          <w:sz w:val="24"/>
          <w:szCs w:val="24"/>
        </w:rPr>
        <w:t>:</w:t>
      </w:r>
      <w:r w:rsidR="007F2596">
        <w:rPr>
          <w:rFonts w:ascii="Times New Roman" w:hAnsi="Times New Roman" w:cs="Times New Roman"/>
          <w:sz w:val="24"/>
          <w:szCs w:val="24"/>
        </w:rPr>
        <w:t>pružanje uslug</w:t>
      </w:r>
      <w:r w:rsidR="0070549B">
        <w:rPr>
          <w:rFonts w:ascii="Times New Roman" w:hAnsi="Times New Roman" w:cs="Times New Roman"/>
          <w:sz w:val="24"/>
          <w:szCs w:val="24"/>
        </w:rPr>
        <w:t>e</w:t>
      </w:r>
      <w:r w:rsidR="0070549B">
        <w:rPr>
          <w:rFonts w:eastAsia="Calibri"/>
          <w:b/>
          <w:sz w:val="24"/>
          <w:szCs w:val="24"/>
        </w:rPr>
        <w:t xml:space="preserve"> održavanja</w:t>
      </w:r>
      <w:r w:rsidR="0070549B" w:rsidRPr="00157A5F">
        <w:rPr>
          <w:rFonts w:eastAsia="Calibri"/>
          <w:b/>
          <w:sz w:val="24"/>
          <w:szCs w:val="24"/>
        </w:rPr>
        <w:t xml:space="preserve"> ICT </w:t>
      </w:r>
      <w:r w:rsidR="0070549B">
        <w:rPr>
          <w:rFonts w:eastAsia="Calibri"/>
          <w:b/>
          <w:sz w:val="24"/>
          <w:szCs w:val="24"/>
        </w:rPr>
        <w:t>infrast</w:t>
      </w:r>
      <w:r w:rsidR="0079309C">
        <w:rPr>
          <w:rFonts w:eastAsia="Calibri"/>
          <w:b/>
          <w:sz w:val="24"/>
          <w:szCs w:val="24"/>
        </w:rPr>
        <w:t>r</w:t>
      </w:r>
      <w:r w:rsidR="0070549B">
        <w:rPr>
          <w:rFonts w:eastAsia="Calibri"/>
          <w:b/>
          <w:sz w:val="24"/>
          <w:szCs w:val="24"/>
        </w:rPr>
        <w:t>ukture</w:t>
      </w:r>
      <w:r w:rsidR="00D244AF">
        <w:rPr>
          <w:rFonts w:ascii="Times New Roman" w:hAnsi="Times New Roman" w:cs="Times New Roman"/>
          <w:b/>
          <w:lang w:val="en-US"/>
        </w:rPr>
        <w:t>(</w:t>
      </w:r>
      <w:proofErr w:type="spellStart"/>
      <w:r w:rsidR="00D244AF" w:rsidRPr="00D244AF">
        <w:rPr>
          <w:rFonts w:ascii="Times New Roman" w:hAnsi="Times New Roman" w:cs="Times New Roman"/>
          <w:bCs/>
          <w:lang w:val="en-US"/>
        </w:rPr>
        <w:t>detaljno</w:t>
      </w:r>
      <w:proofErr w:type="spellEnd"/>
      <w:r w:rsidR="00D244AF" w:rsidRPr="00D244AF">
        <w:rPr>
          <w:rFonts w:ascii="Times New Roman" w:hAnsi="Times New Roman" w:cs="Times New Roman"/>
          <w:bCs/>
          <w:lang w:val="en-US"/>
        </w:rPr>
        <w:t xml:space="preserve"> </w:t>
      </w:r>
      <w:proofErr w:type="spellStart"/>
      <w:r w:rsidR="008E7CBC">
        <w:rPr>
          <w:rFonts w:ascii="Times New Roman" w:hAnsi="Times New Roman" w:cs="Times New Roman"/>
          <w:bCs/>
          <w:lang w:val="en-US"/>
        </w:rPr>
        <w:t>određena</w:t>
      </w:r>
      <w:proofErr w:type="spellEnd"/>
      <w:r w:rsidR="00D244AF" w:rsidRPr="00D244AF">
        <w:rPr>
          <w:rFonts w:ascii="Times New Roman" w:hAnsi="Times New Roman" w:cs="Times New Roman"/>
          <w:bCs/>
          <w:lang w:val="en-US"/>
        </w:rPr>
        <w:t xml:space="preserve"> u </w:t>
      </w:r>
      <w:r w:rsidRPr="00D244AF">
        <w:rPr>
          <w:rFonts w:ascii="Times New Roman" w:hAnsi="Times New Roman" w:cs="Times New Roman"/>
          <w:bCs/>
          <w:sz w:val="24"/>
          <w:szCs w:val="24"/>
        </w:rPr>
        <w:t>Troškovniku</w:t>
      </w:r>
      <w:r w:rsidRPr="00741965">
        <w:rPr>
          <w:rFonts w:ascii="Times New Roman" w:hAnsi="Times New Roman" w:cs="Times New Roman"/>
          <w:sz w:val="24"/>
          <w:szCs w:val="24"/>
        </w:rPr>
        <w:t xml:space="preserve"> koji se nalazi</w:t>
      </w:r>
      <w:r w:rsidR="00D30D44" w:rsidRPr="00741965">
        <w:rPr>
          <w:rFonts w:ascii="Times New Roman" w:hAnsi="Times New Roman" w:cs="Times New Roman"/>
          <w:sz w:val="24"/>
          <w:szCs w:val="24"/>
        </w:rPr>
        <w:t xml:space="preserve"> u prilogu ovog Poziva</w:t>
      </w:r>
      <w:r w:rsidR="00D244AF">
        <w:rPr>
          <w:rFonts w:ascii="Times New Roman" w:hAnsi="Times New Roman" w:cs="Times New Roman"/>
          <w:sz w:val="24"/>
          <w:szCs w:val="24"/>
        </w:rPr>
        <w:t>)</w:t>
      </w:r>
      <w:r w:rsidR="00D30D44" w:rsidRPr="00741965">
        <w:rPr>
          <w:rFonts w:ascii="Times New Roman" w:hAnsi="Times New Roman" w:cs="Times New Roman"/>
          <w:sz w:val="24"/>
          <w:szCs w:val="24"/>
        </w:rPr>
        <w:t>.</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Procijenjena vrijednost predmeta nabave</w:t>
      </w:r>
      <w:r w:rsidRPr="00741965">
        <w:rPr>
          <w:rFonts w:ascii="Times New Roman" w:hAnsi="Times New Roman" w:cs="Times New Roman"/>
          <w:sz w:val="24"/>
          <w:szCs w:val="24"/>
        </w:rPr>
        <w:t>:</w:t>
      </w:r>
      <w:r w:rsidR="00F312B4">
        <w:rPr>
          <w:rFonts w:ascii="Times New Roman" w:hAnsi="Times New Roman" w:cs="Times New Roman"/>
          <w:sz w:val="24"/>
          <w:szCs w:val="24"/>
        </w:rPr>
        <w:t>5</w:t>
      </w:r>
      <w:r w:rsidR="00636681">
        <w:rPr>
          <w:rFonts w:ascii="Times New Roman" w:hAnsi="Times New Roman" w:cs="Times New Roman"/>
          <w:sz w:val="24"/>
          <w:szCs w:val="24"/>
        </w:rPr>
        <w:t>0</w:t>
      </w:r>
      <w:r w:rsidR="00137BD0">
        <w:rPr>
          <w:rFonts w:ascii="Times New Roman" w:hAnsi="Times New Roman" w:cs="Times New Roman"/>
          <w:sz w:val="24"/>
          <w:szCs w:val="24"/>
        </w:rPr>
        <w:t>.000</w:t>
      </w:r>
      <w:r w:rsidR="00BD49D1">
        <w:rPr>
          <w:rFonts w:ascii="Times New Roman" w:hAnsi="Times New Roman" w:cs="Times New Roman"/>
          <w:sz w:val="24"/>
          <w:szCs w:val="24"/>
        </w:rPr>
        <w:t>,00</w:t>
      </w:r>
      <w:r w:rsidRPr="00741965">
        <w:rPr>
          <w:rFonts w:ascii="Times New Roman" w:hAnsi="Times New Roman" w:cs="Times New Roman"/>
          <w:sz w:val="24"/>
          <w:szCs w:val="24"/>
        </w:rPr>
        <w:t xml:space="preserve"> kn bez PDV-a</w:t>
      </w:r>
    </w:p>
    <w:p w:rsidR="00673908" w:rsidRDefault="00673908" w:rsidP="00673908">
      <w:pPr>
        <w:shd w:val="clear" w:color="auto" w:fill="FFFFFF"/>
        <w:spacing w:after="0" w:line="336" w:lineRule="atLeast"/>
        <w:jc w:val="both"/>
        <w:rPr>
          <w:rFonts w:ascii="Times New Roman" w:eastAsia="Times New Roman" w:hAnsi="Times New Roman" w:cs="Times New Roman"/>
          <w:b/>
        </w:rPr>
      </w:pPr>
    </w:p>
    <w:p w:rsidR="003153C8" w:rsidRPr="003153C8" w:rsidRDefault="003153C8" w:rsidP="00673908">
      <w:pPr>
        <w:shd w:val="clear" w:color="auto" w:fill="FFFFFF"/>
        <w:spacing w:after="0" w:line="336" w:lineRule="atLeast"/>
        <w:jc w:val="both"/>
        <w:rPr>
          <w:rFonts w:ascii="Times New Roman" w:eastAsia="Times New Roman" w:hAnsi="Times New Roman" w:cs="Times New Roman"/>
          <w:sz w:val="24"/>
          <w:szCs w:val="24"/>
          <w:lang w:eastAsia="hr-HR"/>
        </w:rPr>
      </w:pPr>
      <w:r w:rsidRPr="003153C8">
        <w:rPr>
          <w:rFonts w:ascii="Times New Roman" w:eastAsia="Times New Roman" w:hAnsi="Times New Roman" w:cs="Times New Roman"/>
          <w:b/>
        </w:rPr>
        <w:t xml:space="preserve">Evidencijski broj nabave </w:t>
      </w:r>
      <w:r w:rsidR="00636681">
        <w:rPr>
          <w:rFonts w:ascii="Times New Roman" w:eastAsia="Times New Roman" w:hAnsi="Times New Roman" w:cs="Times New Roman"/>
          <w:sz w:val="24"/>
          <w:szCs w:val="24"/>
          <w:lang w:eastAsia="hr-HR"/>
        </w:rPr>
        <w:t>–52</w:t>
      </w:r>
      <w:r w:rsidR="00D244AF">
        <w:rPr>
          <w:rFonts w:ascii="Times New Roman" w:eastAsia="Times New Roman" w:hAnsi="Times New Roman" w:cs="Times New Roman"/>
          <w:sz w:val="24"/>
          <w:szCs w:val="24"/>
          <w:lang w:eastAsia="hr-HR"/>
        </w:rPr>
        <w:t>/20</w:t>
      </w: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p>
    <w:p w:rsidR="004B6EC7" w:rsidRPr="00CE43F3" w:rsidRDefault="004B6EC7" w:rsidP="00CE43F3">
      <w:pPr>
        <w:pStyle w:val="Heading1"/>
      </w:pPr>
      <w:r w:rsidRPr="00741965">
        <w:t>2. UVJETI NABAVE</w:t>
      </w: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način izvršenja: </w:t>
      </w:r>
      <w:bookmarkStart w:id="2" w:name="_Hlk41476934"/>
      <w:r w:rsidR="00D92C38">
        <w:rPr>
          <w:rFonts w:ascii="Times New Roman" w:hAnsi="Times New Roman" w:cs="Times New Roman"/>
          <w:sz w:val="24"/>
          <w:szCs w:val="24"/>
        </w:rPr>
        <w:t>Ugovor o jednostavnoj nabavi.</w:t>
      </w:r>
    </w:p>
    <w:bookmarkEnd w:id="2"/>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EF1383" w:rsidRDefault="004B6EC7" w:rsidP="00673908">
      <w:pPr>
        <w:autoSpaceDE w:val="0"/>
        <w:autoSpaceDN w:val="0"/>
        <w:adjustRightInd w:val="0"/>
        <w:spacing w:after="0" w:line="240" w:lineRule="auto"/>
        <w:jc w:val="both"/>
        <w:rPr>
          <w:rFonts w:ascii="Times New Roman" w:hAnsi="Times New Roman" w:cs="Times New Roman"/>
          <w:bCs/>
          <w:sz w:val="24"/>
          <w:szCs w:val="24"/>
        </w:rPr>
      </w:pPr>
      <w:r w:rsidRPr="00741965">
        <w:rPr>
          <w:rFonts w:ascii="Times New Roman" w:hAnsi="Times New Roman" w:cs="Times New Roman"/>
          <w:b/>
          <w:bCs/>
          <w:sz w:val="24"/>
          <w:szCs w:val="24"/>
        </w:rPr>
        <w:t>rok i</w:t>
      </w:r>
      <w:r w:rsidR="00565063">
        <w:rPr>
          <w:rFonts w:ascii="Times New Roman" w:hAnsi="Times New Roman" w:cs="Times New Roman"/>
          <w:b/>
          <w:bCs/>
          <w:sz w:val="24"/>
          <w:szCs w:val="24"/>
        </w:rPr>
        <w:t>zvršenja usluge</w:t>
      </w:r>
      <w:r w:rsidRPr="00741965">
        <w:rPr>
          <w:rFonts w:ascii="Times New Roman" w:hAnsi="Times New Roman" w:cs="Times New Roman"/>
          <w:b/>
          <w:bCs/>
          <w:sz w:val="24"/>
          <w:szCs w:val="24"/>
        </w:rPr>
        <w:t xml:space="preserve">: </w:t>
      </w:r>
      <w:bookmarkStart w:id="3" w:name="_Hlk41477002"/>
      <w:r w:rsidR="00E477C3" w:rsidRPr="00C324C4">
        <w:rPr>
          <w:rFonts w:ascii="Times New Roman" w:hAnsi="Times New Roman" w:cs="Times New Roman"/>
          <w:bCs/>
          <w:sz w:val="24"/>
          <w:szCs w:val="24"/>
        </w:rPr>
        <w:t xml:space="preserve">ponuditelj se obvezuje </w:t>
      </w:r>
      <w:r w:rsidR="0079309C">
        <w:rPr>
          <w:rFonts w:ascii="Times New Roman" w:hAnsi="Times New Roman" w:cs="Times New Roman"/>
          <w:bCs/>
          <w:sz w:val="24"/>
          <w:szCs w:val="24"/>
        </w:rPr>
        <w:t xml:space="preserve">započeti </w:t>
      </w:r>
      <w:r w:rsidR="00E477C3" w:rsidRPr="00C324C4">
        <w:rPr>
          <w:rFonts w:ascii="Times New Roman" w:hAnsi="Times New Roman" w:cs="Times New Roman"/>
          <w:bCs/>
          <w:sz w:val="24"/>
          <w:szCs w:val="24"/>
        </w:rPr>
        <w:t>i</w:t>
      </w:r>
      <w:r w:rsidR="004303EA">
        <w:rPr>
          <w:rFonts w:ascii="Times New Roman" w:hAnsi="Times New Roman" w:cs="Times New Roman"/>
          <w:bCs/>
          <w:sz w:val="24"/>
          <w:szCs w:val="24"/>
        </w:rPr>
        <w:t>zvršavatiusluge</w:t>
      </w:r>
      <w:r w:rsidR="0079309C">
        <w:rPr>
          <w:rFonts w:ascii="Times New Roman" w:hAnsi="Times New Roman" w:cs="Times New Roman"/>
          <w:bCs/>
          <w:sz w:val="24"/>
          <w:szCs w:val="24"/>
        </w:rPr>
        <w:t>koje su predmet ovog Poziva na dostavu ponuda sukcesivno na</w:t>
      </w:r>
      <w:r w:rsidR="007F2596">
        <w:rPr>
          <w:rFonts w:ascii="Times New Roman" w:hAnsi="Times New Roman" w:cs="Times New Roman"/>
          <w:bCs/>
          <w:sz w:val="24"/>
          <w:szCs w:val="24"/>
        </w:rPr>
        <w:t>kon obostranog sklapanja</w:t>
      </w:r>
      <w:r w:rsidR="00E477C3" w:rsidRPr="00C324C4">
        <w:rPr>
          <w:rFonts w:ascii="Times New Roman" w:hAnsi="Times New Roman" w:cs="Times New Roman"/>
          <w:bCs/>
          <w:sz w:val="24"/>
          <w:szCs w:val="24"/>
        </w:rPr>
        <w:t xml:space="preserve"> Ugovora</w:t>
      </w:r>
      <w:r w:rsidR="004303EA">
        <w:rPr>
          <w:rFonts w:ascii="Times New Roman" w:hAnsi="Times New Roman" w:cs="Times New Roman"/>
          <w:bCs/>
          <w:sz w:val="24"/>
          <w:szCs w:val="24"/>
        </w:rPr>
        <w:t xml:space="preserve">. </w:t>
      </w:r>
      <w:r w:rsidR="004303EA" w:rsidRPr="004303EA">
        <w:rPr>
          <w:rFonts w:ascii="Times New Roman" w:hAnsi="Times New Roman" w:cs="Times New Roman"/>
          <w:bCs/>
          <w:sz w:val="24"/>
          <w:szCs w:val="24"/>
        </w:rPr>
        <w:t xml:space="preserve">Izvršitelj se obvezuje </w:t>
      </w:r>
      <w:r w:rsidR="0079309C">
        <w:rPr>
          <w:rFonts w:ascii="Times New Roman" w:hAnsi="Times New Roman" w:cs="Times New Roman"/>
          <w:bCs/>
          <w:sz w:val="24"/>
          <w:szCs w:val="24"/>
        </w:rPr>
        <w:t xml:space="preserve">započeti </w:t>
      </w:r>
      <w:r w:rsidR="004303EA" w:rsidRPr="004303EA">
        <w:rPr>
          <w:rFonts w:ascii="Times New Roman" w:hAnsi="Times New Roman" w:cs="Times New Roman"/>
          <w:bCs/>
          <w:sz w:val="24"/>
          <w:szCs w:val="24"/>
        </w:rPr>
        <w:t xml:space="preserve">izvršavati usluge koje su predmet ovog </w:t>
      </w:r>
      <w:r w:rsidR="00565063">
        <w:rPr>
          <w:rFonts w:ascii="Times New Roman" w:hAnsi="Times New Roman" w:cs="Times New Roman"/>
          <w:bCs/>
          <w:sz w:val="24"/>
          <w:szCs w:val="24"/>
        </w:rPr>
        <w:t>Poziva na dostavu ponuda</w:t>
      </w:r>
      <w:r w:rsidR="00D8776D">
        <w:rPr>
          <w:rFonts w:ascii="Times New Roman" w:hAnsi="Times New Roman" w:cs="Times New Roman"/>
          <w:bCs/>
          <w:sz w:val="24"/>
          <w:szCs w:val="24"/>
        </w:rPr>
        <w:t xml:space="preserve"> u roku od (24) dvadesetčetiri sata</w:t>
      </w:r>
      <w:r w:rsidR="004303EA" w:rsidRPr="004303EA">
        <w:rPr>
          <w:rFonts w:ascii="Times New Roman" w:hAnsi="Times New Roman" w:cs="Times New Roman"/>
          <w:bCs/>
          <w:sz w:val="24"/>
          <w:szCs w:val="24"/>
        </w:rPr>
        <w:t xml:space="preserve"> od </w:t>
      </w:r>
      <w:r w:rsidR="0079309C">
        <w:rPr>
          <w:rFonts w:ascii="Times New Roman" w:hAnsi="Times New Roman" w:cs="Times New Roman"/>
          <w:bCs/>
          <w:sz w:val="24"/>
          <w:szCs w:val="24"/>
        </w:rPr>
        <w:t>prijave kvara/incidenta od strane Naručitelja</w:t>
      </w:r>
      <w:r w:rsidR="00565063">
        <w:rPr>
          <w:rFonts w:ascii="Times New Roman" w:hAnsi="Times New Roman" w:cs="Times New Roman"/>
          <w:bCs/>
          <w:sz w:val="24"/>
          <w:szCs w:val="24"/>
        </w:rPr>
        <w:t>.</w:t>
      </w:r>
      <w:r w:rsidR="0079309C">
        <w:rPr>
          <w:rFonts w:ascii="Times New Roman" w:hAnsi="Times New Roman" w:cs="Times New Roman"/>
          <w:bCs/>
          <w:sz w:val="24"/>
          <w:szCs w:val="24"/>
        </w:rPr>
        <w:t>Izvršitelj se obvezuje kvar odnosno incident otkloniti u najkraćem mogućem roku.</w:t>
      </w:r>
      <w:r w:rsidR="00D92C38">
        <w:rPr>
          <w:rFonts w:ascii="Times New Roman" w:hAnsi="Times New Roman" w:cs="Times New Roman"/>
          <w:bCs/>
          <w:sz w:val="24"/>
          <w:szCs w:val="24"/>
        </w:rPr>
        <w:t xml:space="preserve">Naručitelj </w:t>
      </w:r>
      <w:r w:rsidR="0079309C">
        <w:rPr>
          <w:rFonts w:ascii="Times New Roman" w:hAnsi="Times New Roman" w:cs="Times New Roman"/>
          <w:bCs/>
          <w:sz w:val="24"/>
          <w:szCs w:val="24"/>
        </w:rPr>
        <w:t xml:space="preserve">kvar/incident prijavljuje </w:t>
      </w:r>
      <w:r w:rsidR="00565063">
        <w:rPr>
          <w:rFonts w:ascii="Times New Roman" w:hAnsi="Times New Roman" w:cs="Times New Roman"/>
          <w:bCs/>
          <w:sz w:val="24"/>
          <w:szCs w:val="24"/>
        </w:rPr>
        <w:t xml:space="preserve">na e-mail adresu </w:t>
      </w:r>
      <w:r w:rsidR="00D92C38">
        <w:rPr>
          <w:rFonts w:ascii="Times New Roman" w:hAnsi="Times New Roman" w:cs="Times New Roman"/>
          <w:bCs/>
          <w:sz w:val="24"/>
          <w:szCs w:val="24"/>
        </w:rPr>
        <w:t>naveden</w:t>
      </w:r>
      <w:r w:rsidR="00565063">
        <w:rPr>
          <w:rFonts w:ascii="Times New Roman" w:hAnsi="Times New Roman" w:cs="Times New Roman"/>
          <w:bCs/>
          <w:sz w:val="24"/>
          <w:szCs w:val="24"/>
        </w:rPr>
        <w:t>u</w:t>
      </w:r>
      <w:r w:rsidR="00D92C38">
        <w:rPr>
          <w:rFonts w:ascii="Times New Roman" w:hAnsi="Times New Roman" w:cs="Times New Roman"/>
          <w:bCs/>
          <w:sz w:val="24"/>
          <w:szCs w:val="24"/>
        </w:rPr>
        <w:t xml:space="preserve"> u Ponudbenom listu odabranog ponuditelja (I</w:t>
      </w:r>
      <w:r w:rsidR="004303EA">
        <w:rPr>
          <w:rFonts w:ascii="Times New Roman" w:hAnsi="Times New Roman" w:cs="Times New Roman"/>
          <w:bCs/>
          <w:sz w:val="24"/>
          <w:szCs w:val="24"/>
        </w:rPr>
        <w:t>zvršitelj</w:t>
      </w:r>
      <w:r w:rsidR="0079309C">
        <w:rPr>
          <w:rFonts w:ascii="Times New Roman" w:hAnsi="Times New Roman" w:cs="Times New Roman"/>
          <w:bCs/>
          <w:sz w:val="24"/>
          <w:szCs w:val="24"/>
        </w:rPr>
        <w:t>a</w:t>
      </w:r>
      <w:r w:rsidR="00D92C38">
        <w:rPr>
          <w:rFonts w:ascii="Times New Roman" w:hAnsi="Times New Roman" w:cs="Times New Roman"/>
          <w:bCs/>
          <w:sz w:val="24"/>
          <w:szCs w:val="24"/>
        </w:rPr>
        <w:t>)</w:t>
      </w:r>
      <w:r w:rsidR="008E7CBC">
        <w:rPr>
          <w:rFonts w:ascii="Times New Roman" w:hAnsi="Times New Roman" w:cs="Times New Roman"/>
          <w:bCs/>
          <w:sz w:val="24"/>
          <w:szCs w:val="24"/>
        </w:rPr>
        <w:t xml:space="preserve">. </w:t>
      </w:r>
    </w:p>
    <w:p w:rsidR="0079309C" w:rsidRDefault="0079309C" w:rsidP="00673908">
      <w:pPr>
        <w:autoSpaceDE w:val="0"/>
        <w:autoSpaceDN w:val="0"/>
        <w:adjustRightInd w:val="0"/>
        <w:spacing w:after="0" w:line="240" w:lineRule="auto"/>
        <w:jc w:val="both"/>
        <w:rPr>
          <w:rFonts w:ascii="Times New Roman" w:hAnsi="Times New Roman" w:cs="Times New Roman"/>
          <w:bCs/>
          <w:sz w:val="24"/>
          <w:szCs w:val="24"/>
        </w:rPr>
      </w:pPr>
    </w:p>
    <w:p w:rsidR="00CB4B06" w:rsidRPr="00E477C3" w:rsidRDefault="00CB4B06" w:rsidP="00673908">
      <w:pPr>
        <w:autoSpaceDE w:val="0"/>
        <w:autoSpaceDN w:val="0"/>
        <w:adjustRightInd w:val="0"/>
        <w:spacing w:after="0" w:line="240" w:lineRule="auto"/>
        <w:jc w:val="both"/>
        <w:rPr>
          <w:rFonts w:ascii="Times New Roman" w:hAnsi="Times New Roman" w:cs="Times New Roman"/>
          <w:bCs/>
          <w:sz w:val="24"/>
          <w:szCs w:val="24"/>
        </w:rPr>
      </w:pPr>
      <w:r w:rsidRPr="00CB4B06">
        <w:rPr>
          <w:rFonts w:ascii="Times New Roman" w:hAnsi="Times New Roman" w:cs="Times New Roman"/>
          <w:bCs/>
          <w:sz w:val="24"/>
          <w:szCs w:val="24"/>
        </w:rPr>
        <w:t xml:space="preserve">U slučaju </w:t>
      </w:r>
      <w:r w:rsidR="0079309C">
        <w:rPr>
          <w:rFonts w:ascii="Times New Roman" w:hAnsi="Times New Roman" w:cs="Times New Roman"/>
          <w:bCs/>
          <w:sz w:val="24"/>
          <w:szCs w:val="24"/>
        </w:rPr>
        <w:t xml:space="preserve">neuredno izvršenja ugovor, neizvršenja ugovora ili </w:t>
      </w:r>
      <w:r w:rsidRPr="00CB4B06">
        <w:rPr>
          <w:rFonts w:ascii="Times New Roman" w:hAnsi="Times New Roman" w:cs="Times New Roman"/>
          <w:bCs/>
          <w:sz w:val="24"/>
          <w:szCs w:val="24"/>
        </w:rPr>
        <w:t xml:space="preserve">zakašnjenja </w:t>
      </w:r>
      <w:r w:rsidR="0079309C">
        <w:rPr>
          <w:rFonts w:ascii="Times New Roman" w:hAnsi="Times New Roman" w:cs="Times New Roman"/>
          <w:bCs/>
          <w:sz w:val="24"/>
          <w:szCs w:val="24"/>
        </w:rPr>
        <w:t>s izvršenjem Ugovora</w:t>
      </w:r>
      <w:r w:rsidRPr="00CB4B06">
        <w:rPr>
          <w:rFonts w:ascii="Times New Roman" w:hAnsi="Times New Roman" w:cs="Times New Roman"/>
          <w:bCs/>
          <w:sz w:val="24"/>
          <w:szCs w:val="24"/>
        </w:rPr>
        <w:t xml:space="preserve">, </w:t>
      </w:r>
      <w:r>
        <w:rPr>
          <w:rFonts w:ascii="Times New Roman" w:hAnsi="Times New Roman" w:cs="Times New Roman"/>
          <w:bCs/>
          <w:sz w:val="24"/>
          <w:szCs w:val="24"/>
        </w:rPr>
        <w:t>I</w:t>
      </w:r>
      <w:r w:rsidR="004303EA">
        <w:rPr>
          <w:rFonts w:ascii="Times New Roman" w:hAnsi="Times New Roman" w:cs="Times New Roman"/>
          <w:bCs/>
          <w:sz w:val="24"/>
          <w:szCs w:val="24"/>
        </w:rPr>
        <w:t>zvrš</w:t>
      </w:r>
      <w:r>
        <w:rPr>
          <w:rFonts w:ascii="Times New Roman" w:hAnsi="Times New Roman" w:cs="Times New Roman"/>
          <w:bCs/>
          <w:sz w:val="24"/>
          <w:szCs w:val="24"/>
        </w:rPr>
        <w:t>itelj</w:t>
      </w:r>
      <w:r w:rsidRPr="00CB4B06">
        <w:rPr>
          <w:rFonts w:ascii="Times New Roman" w:hAnsi="Times New Roman" w:cs="Times New Roman"/>
          <w:bCs/>
          <w:sz w:val="24"/>
          <w:szCs w:val="24"/>
        </w:rPr>
        <w:t xml:space="preserve"> se obvezuje platiti ugovornu kaznu u.</w:t>
      </w:r>
      <w:r w:rsidR="0079309C">
        <w:rPr>
          <w:rFonts w:ascii="Times New Roman" w:hAnsi="Times New Roman" w:cs="Times New Roman"/>
          <w:bCs/>
          <w:sz w:val="24"/>
          <w:szCs w:val="24"/>
        </w:rPr>
        <w:t>m</w:t>
      </w:r>
      <w:r>
        <w:rPr>
          <w:rFonts w:ascii="Times New Roman" w:hAnsi="Times New Roman" w:cs="Times New Roman"/>
          <w:bCs/>
          <w:sz w:val="24"/>
          <w:szCs w:val="24"/>
        </w:rPr>
        <w:t>aksimaln</w:t>
      </w:r>
      <w:r w:rsidR="0079309C">
        <w:rPr>
          <w:rFonts w:ascii="Times New Roman" w:hAnsi="Times New Roman" w:cs="Times New Roman"/>
          <w:bCs/>
          <w:sz w:val="24"/>
          <w:szCs w:val="24"/>
        </w:rPr>
        <w:t>om</w:t>
      </w:r>
      <w:r>
        <w:rPr>
          <w:rFonts w:ascii="Times New Roman" w:hAnsi="Times New Roman" w:cs="Times New Roman"/>
          <w:bCs/>
          <w:sz w:val="24"/>
          <w:szCs w:val="24"/>
        </w:rPr>
        <w:t xml:space="preserve"> iznos</w:t>
      </w:r>
      <w:r w:rsidR="0079309C">
        <w:rPr>
          <w:rFonts w:ascii="Times New Roman" w:hAnsi="Times New Roman" w:cs="Times New Roman"/>
          <w:bCs/>
          <w:sz w:val="24"/>
          <w:szCs w:val="24"/>
        </w:rPr>
        <w:t>u</w:t>
      </w:r>
      <w:r>
        <w:rPr>
          <w:rFonts w:ascii="Times New Roman" w:hAnsi="Times New Roman" w:cs="Times New Roman"/>
          <w:bCs/>
          <w:sz w:val="24"/>
          <w:szCs w:val="24"/>
        </w:rPr>
        <w:t xml:space="preserve"> ugovorne kazne </w:t>
      </w:r>
      <w:r w:rsidR="0079309C">
        <w:rPr>
          <w:rFonts w:ascii="Times New Roman" w:hAnsi="Times New Roman" w:cs="Times New Roman"/>
          <w:bCs/>
          <w:sz w:val="24"/>
          <w:szCs w:val="24"/>
        </w:rPr>
        <w:t>od</w:t>
      </w:r>
      <w:r>
        <w:rPr>
          <w:rFonts w:ascii="Times New Roman" w:hAnsi="Times New Roman" w:cs="Times New Roman"/>
          <w:bCs/>
          <w:sz w:val="24"/>
          <w:szCs w:val="24"/>
        </w:rPr>
        <w:t xml:space="preserve"> 10% vrijednosti sklopljenog Ugovora.</w:t>
      </w:r>
    </w:p>
    <w:bookmarkEnd w:id="3"/>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741965"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trajanja ugovora: 12</w:t>
      </w:r>
      <w:r w:rsidR="008839AE">
        <w:rPr>
          <w:rFonts w:ascii="Times New Roman" w:hAnsi="Times New Roman" w:cs="Times New Roman"/>
          <w:b/>
          <w:bCs/>
          <w:sz w:val="24"/>
          <w:szCs w:val="24"/>
        </w:rPr>
        <w:t xml:space="preserve"> mjeseci</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rok valjanosti ponude:</w:t>
      </w:r>
      <w:r w:rsidR="001B065E">
        <w:rPr>
          <w:rFonts w:ascii="Times New Roman" w:hAnsi="Times New Roman" w:cs="Times New Roman"/>
          <w:b/>
          <w:bCs/>
          <w:sz w:val="24"/>
          <w:szCs w:val="24"/>
        </w:rPr>
        <w:t xml:space="preserve"> 60</w:t>
      </w:r>
      <w:r w:rsidRPr="00741965">
        <w:rPr>
          <w:rFonts w:ascii="Times New Roman" w:hAnsi="Times New Roman" w:cs="Times New Roman"/>
          <w:sz w:val="24"/>
          <w:szCs w:val="24"/>
        </w:rPr>
        <w:t xml:space="preserve"> dana od dana otvaranja ponude</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4" w:name="_Hlk41477100"/>
      <w:r w:rsidRPr="00741965">
        <w:rPr>
          <w:rFonts w:ascii="Times New Roman" w:hAnsi="Times New Roman" w:cs="Times New Roman"/>
          <w:b/>
          <w:bCs/>
          <w:sz w:val="24"/>
          <w:szCs w:val="24"/>
        </w:rPr>
        <w:t>mjesto i</w:t>
      </w:r>
      <w:r w:rsidR="004303EA">
        <w:rPr>
          <w:rFonts w:ascii="Times New Roman" w:hAnsi="Times New Roman" w:cs="Times New Roman"/>
          <w:b/>
          <w:bCs/>
          <w:sz w:val="24"/>
          <w:szCs w:val="24"/>
        </w:rPr>
        <w:t>zvršenja usluge</w:t>
      </w:r>
      <w:r w:rsidRPr="00741965">
        <w:rPr>
          <w:rFonts w:ascii="Times New Roman" w:hAnsi="Times New Roman" w:cs="Times New Roman"/>
          <w:b/>
          <w:bCs/>
          <w:sz w:val="24"/>
          <w:szCs w:val="24"/>
        </w:rPr>
        <w:t>:</w:t>
      </w:r>
      <w:r w:rsidR="001C6DD4">
        <w:rPr>
          <w:rFonts w:ascii="Times New Roman" w:hAnsi="Times New Roman" w:cs="Times New Roman"/>
          <w:sz w:val="24"/>
          <w:szCs w:val="24"/>
        </w:rPr>
        <w:t xml:space="preserve"> Izvršitelj</w:t>
      </w:r>
      <w:r w:rsidR="00462A9D">
        <w:rPr>
          <w:rFonts w:ascii="Times New Roman" w:hAnsi="Times New Roman" w:cs="Times New Roman"/>
          <w:sz w:val="24"/>
          <w:szCs w:val="24"/>
        </w:rPr>
        <w:t xml:space="preserve"> izvršava usluge na adresama Naručitelja</w:t>
      </w:r>
      <w:r w:rsidR="001C6DD4" w:rsidRPr="001C6DD4">
        <w:rPr>
          <w:rFonts w:ascii="Times New Roman" w:hAnsi="Times New Roman" w:cs="Times New Roman"/>
          <w:sz w:val="24"/>
          <w:szCs w:val="24"/>
        </w:rPr>
        <w:t xml:space="preserve"> (Trg Republike Hrva</w:t>
      </w:r>
      <w:r w:rsidR="00C84D83">
        <w:rPr>
          <w:rFonts w:ascii="Times New Roman" w:hAnsi="Times New Roman" w:cs="Times New Roman"/>
          <w:sz w:val="24"/>
          <w:szCs w:val="24"/>
        </w:rPr>
        <w:t>tske 15 i</w:t>
      </w:r>
      <w:r w:rsidR="00462A9D">
        <w:rPr>
          <w:rFonts w:ascii="Times New Roman" w:hAnsi="Times New Roman" w:cs="Times New Roman"/>
          <w:sz w:val="24"/>
          <w:szCs w:val="24"/>
        </w:rPr>
        <w:t xml:space="preserve"> Božidara Adžije 7a).</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673908"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rok, način i uvjeti plaćanja: </w:t>
      </w:r>
      <w:r w:rsidR="00673908" w:rsidRPr="00673908">
        <w:rPr>
          <w:rFonts w:ascii="Times New Roman" w:hAnsi="Times New Roman" w:cs="Times New Roman"/>
          <w:sz w:val="24"/>
          <w:szCs w:val="24"/>
        </w:rPr>
        <w:t xml:space="preserve">Obračun i naplata vršiti će se nakon potpisom prihvaćenih </w:t>
      </w:r>
      <w:r w:rsidR="00565063">
        <w:rPr>
          <w:rFonts w:ascii="Times New Roman" w:hAnsi="Times New Roman" w:cs="Times New Roman"/>
          <w:sz w:val="24"/>
          <w:szCs w:val="24"/>
        </w:rPr>
        <w:t>e-</w:t>
      </w:r>
      <w:r w:rsidR="00673908" w:rsidRPr="00673908">
        <w:rPr>
          <w:rFonts w:ascii="Times New Roman" w:hAnsi="Times New Roman" w:cs="Times New Roman"/>
          <w:sz w:val="24"/>
          <w:szCs w:val="24"/>
        </w:rPr>
        <w:t>računa od strane Naručitelja</w:t>
      </w:r>
      <w:r w:rsidR="0079309C">
        <w:rPr>
          <w:rFonts w:ascii="Times New Roman" w:hAnsi="Times New Roman" w:cs="Times New Roman"/>
          <w:sz w:val="24"/>
          <w:szCs w:val="24"/>
        </w:rPr>
        <w:t xml:space="preserve">. </w:t>
      </w:r>
      <w:r w:rsidR="00C955E4">
        <w:rPr>
          <w:rFonts w:ascii="Times New Roman" w:hAnsi="Times New Roman" w:cs="Times New Roman"/>
          <w:sz w:val="24"/>
          <w:szCs w:val="24"/>
        </w:rPr>
        <w:t xml:space="preserve">Izvršitelj ispostavlja e-račun nakon obavljene usluge </w:t>
      </w:r>
      <w:r w:rsidR="00FD0B45">
        <w:rPr>
          <w:rFonts w:ascii="Times New Roman" w:hAnsi="Times New Roman" w:cs="Times New Roman"/>
          <w:sz w:val="24"/>
          <w:szCs w:val="24"/>
        </w:rPr>
        <w:t>po isteku mjeseca u kojoj je usluga izvršena</w:t>
      </w:r>
      <w:r w:rsidR="00C955E4">
        <w:rPr>
          <w:rFonts w:ascii="Times New Roman" w:hAnsi="Times New Roman" w:cs="Times New Roman"/>
          <w:sz w:val="24"/>
          <w:szCs w:val="24"/>
        </w:rPr>
        <w:t>.</w:t>
      </w:r>
    </w:p>
    <w:p w:rsidR="00673908"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Sukladno odredbama Zakona o elektroničkom izdavanju računa u javnoj nabavi Naručitelj će počevši najkasnije od 1.7.2019. godine zaprimati isključivo elektroničke račune.</w:t>
      </w:r>
    </w:p>
    <w:p w:rsidR="004B6EC7"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Ukoliko I</w:t>
      </w:r>
      <w:r w:rsidR="00FD0B45">
        <w:rPr>
          <w:rFonts w:ascii="Times New Roman" w:hAnsi="Times New Roman" w:cs="Times New Roman"/>
          <w:sz w:val="24"/>
          <w:szCs w:val="24"/>
        </w:rPr>
        <w:t>zvršitelj</w:t>
      </w:r>
      <w:r w:rsidRPr="00673908">
        <w:rPr>
          <w:rFonts w:ascii="Times New Roman" w:hAnsi="Times New Roman" w:cs="Times New Roman"/>
          <w:sz w:val="24"/>
          <w:szCs w:val="24"/>
        </w:rPr>
        <w:t xml:space="preserve"> pošalje papirnati račun, Naručitelj ga neće moći zaprimiti, a I</w:t>
      </w:r>
      <w:r w:rsidR="00FD0B45">
        <w:rPr>
          <w:rFonts w:ascii="Times New Roman" w:hAnsi="Times New Roman" w:cs="Times New Roman"/>
          <w:sz w:val="24"/>
          <w:szCs w:val="24"/>
        </w:rPr>
        <w:t>zvršitelj</w:t>
      </w:r>
      <w:r w:rsidRPr="00673908">
        <w:rPr>
          <w:rFonts w:ascii="Times New Roman" w:hAnsi="Times New Roman" w:cs="Times New Roman"/>
          <w:sz w:val="24"/>
          <w:szCs w:val="24"/>
        </w:rPr>
        <w:t xml:space="preserve"> se neće moći naplatiti za izv</w:t>
      </w:r>
      <w:r w:rsidR="00565063">
        <w:rPr>
          <w:rFonts w:ascii="Times New Roman" w:hAnsi="Times New Roman" w:cs="Times New Roman"/>
          <w:sz w:val="24"/>
          <w:szCs w:val="24"/>
        </w:rPr>
        <w:t>ršene usluge temeljem papirnatog računa (morat će izdati e-račun da bi mu usluge bile plaćene)</w:t>
      </w:r>
      <w:r w:rsidRPr="00673908">
        <w:rPr>
          <w:rFonts w:ascii="Times New Roman" w:hAnsi="Times New Roman" w:cs="Times New Roman"/>
          <w:sz w:val="24"/>
          <w:szCs w:val="24"/>
        </w:rPr>
        <w:t>.</w:t>
      </w:r>
    </w:p>
    <w:p w:rsidR="00673908" w:rsidRDefault="00673908" w:rsidP="00673908">
      <w:pPr>
        <w:spacing w:after="0"/>
        <w:jc w:val="both"/>
        <w:rPr>
          <w:rFonts w:ascii="Times New Roman" w:hAnsi="Times New Roman" w:cs="Times New Roman"/>
          <w:sz w:val="24"/>
          <w:szCs w:val="24"/>
        </w:rPr>
      </w:pPr>
      <w:r w:rsidRPr="00673908">
        <w:rPr>
          <w:rFonts w:ascii="Times New Roman" w:hAnsi="Times New Roman" w:cs="Times New Roman"/>
          <w:sz w:val="24"/>
          <w:szCs w:val="24"/>
        </w:rPr>
        <w:t xml:space="preserve">Naručitelj se obvezuje u roku od trideset (30) dana od dana primitka neprijepornog odobrenog e-računa, izvršiti plaćanje u skladu s cijenama iz prihvaćene ponude </w:t>
      </w:r>
      <w:r w:rsidR="00F55EBE">
        <w:rPr>
          <w:rFonts w:ascii="Times New Roman" w:hAnsi="Times New Roman" w:cs="Times New Roman"/>
          <w:sz w:val="24"/>
          <w:szCs w:val="24"/>
        </w:rPr>
        <w:t>Izvršitelja</w:t>
      </w:r>
      <w:r w:rsidRPr="00673908">
        <w:rPr>
          <w:rFonts w:ascii="Times New Roman" w:hAnsi="Times New Roman" w:cs="Times New Roman"/>
          <w:sz w:val="24"/>
          <w:szCs w:val="24"/>
        </w:rPr>
        <w:t xml:space="preserve"> na račun </w:t>
      </w:r>
      <w:r w:rsidR="00F55EBE">
        <w:rPr>
          <w:rFonts w:ascii="Times New Roman" w:hAnsi="Times New Roman" w:cs="Times New Roman"/>
          <w:sz w:val="24"/>
          <w:szCs w:val="24"/>
        </w:rPr>
        <w:t>Izvršitelja</w:t>
      </w:r>
      <w:r>
        <w:rPr>
          <w:rFonts w:ascii="Times New Roman" w:hAnsi="Times New Roman" w:cs="Times New Roman"/>
          <w:sz w:val="24"/>
          <w:szCs w:val="24"/>
        </w:rPr>
        <w:t>.</w:t>
      </w:r>
    </w:p>
    <w:p w:rsidR="00C955E4" w:rsidRDefault="00C955E4" w:rsidP="002D7F06">
      <w:pPr>
        <w:autoSpaceDE w:val="0"/>
        <w:autoSpaceDN w:val="0"/>
        <w:adjustRightInd w:val="0"/>
        <w:spacing w:line="240" w:lineRule="auto"/>
        <w:jc w:val="both"/>
        <w:rPr>
          <w:rFonts w:ascii="Times New Roman" w:hAnsi="Times New Roman" w:cs="Times New Roman"/>
          <w:b/>
          <w:bCs/>
          <w:sz w:val="24"/>
          <w:szCs w:val="24"/>
        </w:rPr>
      </w:pPr>
      <w:bookmarkStart w:id="5" w:name="_Hlk41477142"/>
      <w:bookmarkEnd w:id="4"/>
    </w:p>
    <w:p w:rsidR="004B6EC7" w:rsidRPr="00741965" w:rsidRDefault="004B6EC7" w:rsidP="002D7F06">
      <w:pPr>
        <w:autoSpaceDE w:val="0"/>
        <w:autoSpaceDN w:val="0"/>
        <w:adjustRightInd w:val="0"/>
        <w:spacing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cijena ponude: </w:t>
      </w:r>
      <w:r w:rsidRPr="00741965">
        <w:rPr>
          <w:rFonts w:ascii="Times New Roman" w:hAnsi="Times New Roman" w:cs="Times New Roman"/>
          <w:sz w:val="24"/>
          <w:szCs w:val="24"/>
        </w:rPr>
        <w:t xml:space="preserve">Ponuda se dostavlja s cijenom u </w:t>
      </w:r>
      <w:r w:rsidR="00673908">
        <w:rPr>
          <w:rFonts w:ascii="Times New Roman" w:hAnsi="Times New Roman" w:cs="Times New Roman"/>
          <w:sz w:val="24"/>
          <w:szCs w:val="24"/>
        </w:rPr>
        <w:t>valuti HRK.</w:t>
      </w:r>
      <w:r w:rsidRPr="00741965">
        <w:rPr>
          <w:rFonts w:ascii="Times New Roman" w:hAnsi="Times New Roman" w:cs="Times New Roman"/>
          <w:sz w:val="24"/>
          <w:szCs w:val="24"/>
        </w:rPr>
        <w:t xml:space="preserve"> Cijena je nepromjenjiva</w:t>
      </w:r>
      <w:r w:rsidR="00673908">
        <w:rPr>
          <w:rFonts w:ascii="Times New Roman" w:hAnsi="Times New Roman" w:cs="Times New Roman"/>
          <w:sz w:val="24"/>
          <w:szCs w:val="24"/>
        </w:rPr>
        <w:t xml:space="preserve"> za cijelo vrijeme trajanja ugovora (</w:t>
      </w:r>
      <w:r w:rsidR="00F61E25">
        <w:rPr>
          <w:rFonts w:ascii="Times New Roman" w:hAnsi="Times New Roman" w:cs="Times New Roman"/>
          <w:sz w:val="24"/>
          <w:szCs w:val="24"/>
        </w:rPr>
        <w:t>12</w:t>
      </w:r>
      <w:r w:rsidR="00565063">
        <w:rPr>
          <w:rFonts w:ascii="Times New Roman" w:hAnsi="Times New Roman" w:cs="Times New Roman"/>
          <w:sz w:val="24"/>
          <w:szCs w:val="24"/>
        </w:rPr>
        <w:t>mjeseci</w:t>
      </w:r>
      <w:r w:rsidR="00673908">
        <w:rPr>
          <w:rFonts w:ascii="Times New Roman" w:hAnsi="Times New Roman" w:cs="Times New Roman"/>
          <w:sz w:val="24"/>
          <w:szCs w:val="24"/>
        </w:rPr>
        <w:t>)</w:t>
      </w:r>
      <w:r w:rsidRPr="00741965">
        <w:rPr>
          <w:rFonts w:ascii="Times New Roman" w:hAnsi="Times New Roman" w:cs="Times New Roman"/>
          <w:sz w:val="24"/>
          <w:szCs w:val="24"/>
        </w:rPr>
        <w:t>. U</w:t>
      </w:r>
      <w:r w:rsidR="00A05D3A" w:rsidRPr="00741965">
        <w:rPr>
          <w:rFonts w:ascii="Times New Roman" w:hAnsi="Times New Roman" w:cs="Times New Roman"/>
          <w:sz w:val="24"/>
          <w:szCs w:val="24"/>
        </w:rPr>
        <w:t>cijenu ponude moraju biti uračunati svi troškovi i popusti, bez poreza na dodanuvrijednost, koji se iskazuje zasebno iza cijene ponude</w:t>
      </w:r>
    </w:p>
    <w:p w:rsidR="004B6EC7" w:rsidRPr="00741965" w:rsidRDefault="004B6EC7" w:rsidP="002D7F06">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kriterij odabira ponude: </w:t>
      </w:r>
      <w:r w:rsidRPr="00741965">
        <w:rPr>
          <w:rFonts w:ascii="Times New Roman" w:hAnsi="Times New Roman" w:cs="Times New Roman"/>
          <w:sz w:val="24"/>
          <w:szCs w:val="24"/>
        </w:rPr>
        <w:t>najniža cijena</w:t>
      </w:r>
    </w:p>
    <w:bookmarkEnd w:id="5"/>
    <w:p w:rsidR="003D32D6" w:rsidRDefault="003D32D6" w:rsidP="002D7F06">
      <w:pPr>
        <w:autoSpaceDE w:val="0"/>
        <w:autoSpaceDN w:val="0"/>
        <w:adjustRightInd w:val="0"/>
        <w:spacing w:after="0" w:line="240" w:lineRule="auto"/>
        <w:jc w:val="both"/>
        <w:rPr>
          <w:rFonts w:ascii="Times New Roman" w:hAnsi="Times New Roman" w:cs="Times New Roman"/>
          <w:b/>
          <w:bCs/>
          <w:sz w:val="24"/>
          <w:szCs w:val="24"/>
        </w:rPr>
      </w:pPr>
    </w:p>
    <w:p w:rsidR="00155F66" w:rsidRDefault="002C0013" w:rsidP="00155F66">
      <w:pPr>
        <w:autoSpaceDE w:val="0"/>
        <w:autoSpaceDN w:val="0"/>
        <w:adjustRightInd w:val="0"/>
        <w:spacing w:after="0" w:line="240" w:lineRule="auto"/>
        <w:jc w:val="both"/>
        <w:rPr>
          <w:rFonts w:ascii="Times New Roman" w:hAnsi="Times New Roman" w:cs="Times New Roman"/>
          <w:sz w:val="24"/>
          <w:szCs w:val="24"/>
        </w:rPr>
      </w:pPr>
      <w:bookmarkStart w:id="6" w:name="_Hlk41478012"/>
      <w:r>
        <w:rPr>
          <w:rFonts w:ascii="Times New Roman" w:hAnsi="Times New Roman" w:cs="Times New Roman"/>
          <w:b/>
          <w:bCs/>
          <w:sz w:val="24"/>
          <w:szCs w:val="24"/>
        </w:rPr>
        <w:t xml:space="preserve">količine predmeta nabave: </w:t>
      </w:r>
      <w:r>
        <w:rPr>
          <w:rFonts w:ascii="Times New Roman" w:hAnsi="Times New Roman" w:cs="Times New Roman"/>
          <w:sz w:val="24"/>
          <w:szCs w:val="24"/>
        </w:rPr>
        <w:t>Sukladno članku 4. stavku 1., alineji 2. Pravilnika o dokumentaciji o nabavi te ponudi u postupcima javne nabave (Narodne novine br. 65/2017</w:t>
      </w:r>
      <w:r w:rsidR="00FD0B45">
        <w:rPr>
          <w:rFonts w:ascii="Times New Roman" w:hAnsi="Times New Roman" w:cs="Times New Roman"/>
          <w:sz w:val="24"/>
          <w:szCs w:val="24"/>
        </w:rPr>
        <w:t xml:space="preserve"> i 75/2020</w:t>
      </w:r>
      <w:r>
        <w:rPr>
          <w:rFonts w:ascii="Times New Roman" w:hAnsi="Times New Roman" w:cs="Times New Roman"/>
          <w:sz w:val="24"/>
          <w:szCs w:val="24"/>
        </w:rPr>
        <w:t>; dalje: Pravilnik), Naručitelj je u ovom postupku jednostavne nabave odredio</w:t>
      </w:r>
      <w:r w:rsidR="00FD0B45">
        <w:rPr>
          <w:rFonts w:ascii="Times New Roman" w:hAnsi="Times New Roman" w:cs="Times New Roman"/>
          <w:sz w:val="24"/>
          <w:szCs w:val="24"/>
        </w:rPr>
        <w:t xml:space="preserve"> točnu </w:t>
      </w:r>
      <w:r>
        <w:rPr>
          <w:rFonts w:ascii="Times New Roman" w:hAnsi="Times New Roman" w:cs="Times New Roman"/>
          <w:sz w:val="24"/>
          <w:szCs w:val="24"/>
        </w:rPr>
        <w:t xml:space="preserve">količinu stavaka troškovnika. </w:t>
      </w:r>
      <w:r w:rsidR="00155F66">
        <w:rPr>
          <w:rFonts w:ascii="Times New Roman" w:hAnsi="Times New Roman" w:cs="Times New Roman"/>
          <w:sz w:val="24"/>
          <w:szCs w:val="24"/>
        </w:rPr>
        <w:t xml:space="preserve">Naručitelj se ne obvezuje </w:t>
      </w:r>
      <w:r w:rsidR="00FD0B45">
        <w:rPr>
          <w:rFonts w:ascii="Times New Roman" w:hAnsi="Times New Roman" w:cs="Times New Roman"/>
          <w:sz w:val="24"/>
          <w:szCs w:val="24"/>
        </w:rPr>
        <w:t>realizirati</w:t>
      </w:r>
      <w:r w:rsidR="00155F66">
        <w:rPr>
          <w:rFonts w:ascii="Times New Roman" w:hAnsi="Times New Roman" w:cs="Times New Roman"/>
          <w:sz w:val="24"/>
          <w:szCs w:val="24"/>
        </w:rPr>
        <w:t xml:space="preserve"> cjelokupnu količinu – sve stavke i količine stavaka u Troškovniku, a Izvršitelj ne može zahtijevati od naručitelja da realizira i fakturira sve stavke i sve količine navedene u Troškovniku. Naručitelj će usluge koje su predmet nabave </w:t>
      </w:r>
      <w:r w:rsidR="00FD0B45">
        <w:rPr>
          <w:rFonts w:ascii="Times New Roman" w:hAnsi="Times New Roman" w:cs="Times New Roman"/>
          <w:sz w:val="24"/>
          <w:szCs w:val="24"/>
        </w:rPr>
        <w:t>zahtijevati</w:t>
      </w:r>
      <w:r w:rsidR="00155F66">
        <w:rPr>
          <w:rFonts w:ascii="Times New Roman" w:hAnsi="Times New Roman" w:cs="Times New Roman"/>
          <w:sz w:val="24"/>
          <w:szCs w:val="24"/>
        </w:rPr>
        <w:t xml:space="preserve"> sukladno svojim potrebama i mogućnostima, a ne sukladno količinama i stavkama iz Troškovnika.</w:t>
      </w:r>
    </w:p>
    <w:p w:rsidR="007264AF" w:rsidRDefault="007264AF" w:rsidP="002D7F06">
      <w:pPr>
        <w:autoSpaceDE w:val="0"/>
        <w:autoSpaceDN w:val="0"/>
        <w:adjustRightInd w:val="0"/>
        <w:spacing w:after="0" w:line="240" w:lineRule="auto"/>
        <w:jc w:val="both"/>
        <w:rPr>
          <w:rFonts w:ascii="Times New Roman" w:hAnsi="Times New Roman" w:cs="Times New Roman"/>
          <w:sz w:val="24"/>
          <w:szCs w:val="24"/>
        </w:rPr>
      </w:pPr>
    </w:p>
    <w:p w:rsidR="004B6EC7" w:rsidRPr="00CE43F3" w:rsidRDefault="008B66D3" w:rsidP="00CE43F3">
      <w:pPr>
        <w:pStyle w:val="Heading1"/>
      </w:pPr>
      <w:bookmarkStart w:id="7" w:name="_Hlk41478728"/>
      <w:bookmarkEnd w:id="6"/>
      <w:proofErr w:type="gramStart"/>
      <w:r>
        <w:t>3.</w:t>
      </w:r>
      <w:r w:rsidRPr="00741965">
        <w:t>DOKAZI</w:t>
      </w:r>
      <w:proofErr w:type="gramEnd"/>
      <w:r w:rsidRPr="00741965">
        <w:t xml:space="preserve"> SPOSOBNOSTI:</w:t>
      </w:r>
    </w:p>
    <w:bookmarkEnd w:id="7"/>
    <w:p w:rsidR="00074DA9" w:rsidRPr="00741965" w:rsidRDefault="00074DA9" w:rsidP="004B6EC7">
      <w:pPr>
        <w:autoSpaceDE w:val="0"/>
        <w:autoSpaceDN w:val="0"/>
        <w:adjustRightInd w:val="0"/>
        <w:spacing w:after="0" w:line="240" w:lineRule="auto"/>
        <w:rPr>
          <w:rFonts w:ascii="Times New Roman" w:hAnsi="Times New Roman" w:cs="Times New Roman"/>
          <w:b/>
          <w:bCs/>
          <w:sz w:val="24"/>
          <w:szCs w:val="24"/>
        </w:rPr>
      </w:pPr>
    </w:p>
    <w:p w:rsidR="004B6EC7" w:rsidRDefault="004B6EC7"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8" w:name="_Hlk41478769"/>
      <w:r w:rsidRPr="00074DA9">
        <w:rPr>
          <w:rFonts w:ascii="Times New Roman" w:hAnsi="Times New Roman" w:cs="Times New Roman"/>
          <w:sz w:val="24"/>
          <w:szCs w:val="24"/>
        </w:rPr>
        <w:t xml:space="preserve">Isprava o upisu u poslovni, sudski (trgovački), strukovni, obrtni ili drugi odgovarajućiregistar ili odgovarajuću potvrdu - ne starija od 3 mjeseca od dana objave </w:t>
      </w:r>
      <w:r w:rsidR="00074DA9" w:rsidRPr="00074DA9">
        <w:rPr>
          <w:rFonts w:ascii="Times New Roman" w:hAnsi="Times New Roman" w:cs="Times New Roman"/>
          <w:sz w:val="24"/>
          <w:szCs w:val="24"/>
        </w:rPr>
        <w:t xml:space="preserve">Poziva na dostavu ponuda </w:t>
      </w:r>
      <w:r w:rsidRPr="00074DA9">
        <w:rPr>
          <w:rFonts w:ascii="Times New Roman" w:hAnsi="Times New Roman" w:cs="Times New Roman"/>
          <w:sz w:val="24"/>
          <w:szCs w:val="24"/>
        </w:rPr>
        <w:t>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 xml:space="preserve">.Ovimdokazom ponuditelj dokazuje da </w:t>
      </w:r>
      <w:r w:rsidR="00074DA9" w:rsidRPr="00074DA9">
        <w:rPr>
          <w:rFonts w:ascii="Times New Roman" w:hAnsi="Times New Roman" w:cs="Times New Roman"/>
          <w:sz w:val="24"/>
          <w:szCs w:val="24"/>
        </w:rPr>
        <w:t>je upisan u odgovarajući registar te da ima poslovnu sposobnost</w:t>
      </w:r>
      <w:r w:rsidRPr="00074DA9">
        <w:rPr>
          <w:rFonts w:ascii="Times New Roman" w:hAnsi="Times New Roman" w:cs="Times New Roman"/>
          <w:sz w:val="24"/>
          <w:szCs w:val="24"/>
        </w:rPr>
        <w:t>.U slučaju zajednice ponuditelja svi članovi zajednice ponuditelja obvezni su pojedinačnodokazati postojanje navedene sposobnosti.</w:t>
      </w:r>
    </w:p>
    <w:p w:rsidR="00F84466" w:rsidRPr="00074DA9" w:rsidRDefault="00F84466"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rsidR="004B6EC7" w:rsidRDefault="004B6EC7"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074DA9">
        <w:rPr>
          <w:rFonts w:ascii="Times New Roman" w:hAnsi="Times New Roman" w:cs="Times New Roman"/>
          <w:sz w:val="24"/>
          <w:szCs w:val="24"/>
        </w:rPr>
        <w:t>Potvrda Porezne uprave o stanju duga ili istovrijedne isprave nadležnih tijela zemljesjedišta gospodarskog subjekta - ne starija od 30 dana od dana objave 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.Naručitelj će isključiti ponuditelja iz postupka nabave ako nije ispunio obvezu plaćanjadospjelih poreznih obveza i obveza za mirovinsko i zdravstveno osiguranje, osim ako jegospodarskom subjektu sukladno posebnim propisima odobrena odgoda plaćanjanavedenih obveza. U slučaju zajednice ponuditelja svi članovi zajednice ponuditeljaobvezni su pojedinačno dokazati postojanje navedene sposobnosti.</w:t>
      </w:r>
    </w:p>
    <w:p w:rsidR="00FE503A" w:rsidRPr="00FE503A" w:rsidRDefault="00FE503A" w:rsidP="00FE503A">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FE503A">
        <w:rPr>
          <w:rFonts w:ascii="Times New Roman" w:hAnsi="Times New Roman" w:cs="Times New Roman"/>
          <w:sz w:val="24"/>
          <w:szCs w:val="24"/>
        </w:rPr>
        <w:t xml:space="preserve">Naručitelj </w:t>
      </w:r>
      <w:r w:rsidR="00AD1370">
        <w:rPr>
          <w:rFonts w:ascii="Times New Roman" w:hAnsi="Times New Roman" w:cs="Times New Roman"/>
          <w:sz w:val="24"/>
          <w:szCs w:val="24"/>
        </w:rPr>
        <w:t>određuje</w:t>
      </w:r>
      <w:r w:rsidRPr="00FE503A">
        <w:rPr>
          <w:rFonts w:ascii="Times New Roman" w:hAnsi="Times New Roman" w:cs="Times New Roman"/>
          <w:sz w:val="24"/>
          <w:szCs w:val="24"/>
        </w:rPr>
        <w:t xml:space="preserve"> da </w:t>
      </w:r>
      <w:r>
        <w:rPr>
          <w:rFonts w:ascii="Times New Roman" w:hAnsi="Times New Roman" w:cs="Times New Roman"/>
          <w:sz w:val="24"/>
          <w:szCs w:val="24"/>
        </w:rPr>
        <w:t xml:space="preserve">Ponuditelj mora raspolagati s </w:t>
      </w:r>
      <w:r w:rsidRPr="00FE503A">
        <w:rPr>
          <w:rFonts w:ascii="Times New Roman" w:hAnsi="Times New Roman" w:cs="Times New Roman"/>
          <w:sz w:val="24"/>
          <w:szCs w:val="24"/>
        </w:rPr>
        <w:t>tehnički</w:t>
      </w:r>
      <w:r>
        <w:rPr>
          <w:rFonts w:ascii="Times New Roman" w:hAnsi="Times New Roman" w:cs="Times New Roman"/>
          <w:sz w:val="24"/>
          <w:szCs w:val="24"/>
        </w:rPr>
        <w:t>m</w:t>
      </w:r>
      <w:r w:rsidRPr="00FE503A">
        <w:rPr>
          <w:rFonts w:ascii="Times New Roman" w:hAnsi="Times New Roman" w:cs="Times New Roman"/>
          <w:sz w:val="24"/>
          <w:szCs w:val="24"/>
        </w:rPr>
        <w:t xml:space="preserve"> stručnjaci</w:t>
      </w:r>
      <w:r>
        <w:rPr>
          <w:rFonts w:ascii="Times New Roman" w:hAnsi="Times New Roman" w:cs="Times New Roman"/>
          <w:sz w:val="24"/>
          <w:szCs w:val="24"/>
        </w:rPr>
        <w:t>ma</w:t>
      </w:r>
      <w:r w:rsidRPr="00FE503A">
        <w:rPr>
          <w:rFonts w:ascii="Times New Roman" w:hAnsi="Times New Roman" w:cs="Times New Roman"/>
          <w:sz w:val="24"/>
          <w:szCs w:val="24"/>
        </w:rPr>
        <w:t xml:space="preserve"> za izvršenje usluga koje su predmet ove nabave </w:t>
      </w:r>
      <w:r>
        <w:rPr>
          <w:rFonts w:ascii="Times New Roman" w:hAnsi="Times New Roman" w:cs="Times New Roman"/>
          <w:sz w:val="24"/>
          <w:szCs w:val="24"/>
        </w:rPr>
        <w:t xml:space="preserve">koji </w:t>
      </w:r>
      <w:r w:rsidRPr="00FE503A">
        <w:rPr>
          <w:rFonts w:ascii="Times New Roman" w:hAnsi="Times New Roman" w:cs="Times New Roman"/>
          <w:sz w:val="24"/>
          <w:szCs w:val="24"/>
        </w:rPr>
        <w:t xml:space="preserve">moraju imati najmanje sljedeće potvrde o stručnosti – </w:t>
      </w:r>
      <w:r>
        <w:rPr>
          <w:rFonts w:ascii="Times New Roman" w:hAnsi="Times New Roman" w:cs="Times New Roman"/>
          <w:sz w:val="24"/>
          <w:szCs w:val="24"/>
        </w:rPr>
        <w:t xml:space="preserve">važeće </w:t>
      </w:r>
      <w:r w:rsidRPr="00FE503A">
        <w:rPr>
          <w:rFonts w:ascii="Times New Roman" w:hAnsi="Times New Roman" w:cs="Times New Roman"/>
          <w:sz w:val="24"/>
          <w:szCs w:val="24"/>
        </w:rPr>
        <w:t>certifikate:</w:t>
      </w:r>
    </w:p>
    <w:p w:rsidR="00FE503A" w:rsidRPr="00FE503A" w:rsidRDefault="00FE503A" w:rsidP="00FE503A">
      <w:pPr>
        <w:pStyle w:val="ListParagraph"/>
        <w:autoSpaceDE w:val="0"/>
        <w:autoSpaceDN w:val="0"/>
        <w:adjustRightInd w:val="0"/>
        <w:spacing w:after="0" w:line="240" w:lineRule="auto"/>
        <w:jc w:val="both"/>
        <w:rPr>
          <w:rFonts w:ascii="Times New Roman" w:hAnsi="Times New Roman" w:cs="Times New Roman"/>
          <w:sz w:val="24"/>
          <w:szCs w:val="24"/>
        </w:rPr>
      </w:pPr>
    </w:p>
    <w:p w:rsidR="00FE503A" w:rsidRPr="00FE503A" w:rsidRDefault="00FE503A" w:rsidP="00FE503A">
      <w:pPr>
        <w:pStyle w:val="ListParagraph"/>
        <w:numPr>
          <w:ilvl w:val="0"/>
          <w:numId w:val="15"/>
        </w:numPr>
        <w:autoSpaceDE w:val="0"/>
        <w:autoSpaceDN w:val="0"/>
        <w:adjustRightInd w:val="0"/>
        <w:spacing w:after="0" w:line="240" w:lineRule="auto"/>
        <w:ind w:left="1134"/>
        <w:jc w:val="both"/>
        <w:rPr>
          <w:rFonts w:ascii="Times New Roman" w:hAnsi="Times New Roman" w:cs="Times New Roman"/>
          <w:sz w:val="24"/>
          <w:szCs w:val="24"/>
        </w:rPr>
      </w:pPr>
      <w:r w:rsidRPr="00FE503A">
        <w:rPr>
          <w:rFonts w:ascii="Times New Roman" w:hAnsi="Times New Roman" w:cs="Times New Roman"/>
          <w:sz w:val="24"/>
          <w:szCs w:val="24"/>
        </w:rPr>
        <w:t>MCSAWindows Server 2008</w:t>
      </w:r>
    </w:p>
    <w:p w:rsidR="00FE503A" w:rsidRPr="00FE503A" w:rsidRDefault="00FE503A" w:rsidP="00FE503A">
      <w:pPr>
        <w:pStyle w:val="ListParagraph"/>
        <w:numPr>
          <w:ilvl w:val="0"/>
          <w:numId w:val="15"/>
        </w:numPr>
        <w:autoSpaceDE w:val="0"/>
        <w:autoSpaceDN w:val="0"/>
        <w:adjustRightInd w:val="0"/>
        <w:spacing w:after="0" w:line="240" w:lineRule="auto"/>
        <w:ind w:left="1134"/>
        <w:jc w:val="both"/>
        <w:rPr>
          <w:rFonts w:ascii="Times New Roman" w:hAnsi="Times New Roman" w:cs="Times New Roman"/>
          <w:sz w:val="24"/>
          <w:szCs w:val="24"/>
        </w:rPr>
      </w:pPr>
      <w:r w:rsidRPr="00FE503A">
        <w:rPr>
          <w:rFonts w:ascii="Times New Roman" w:hAnsi="Times New Roman" w:cs="Times New Roman"/>
          <w:sz w:val="24"/>
          <w:szCs w:val="24"/>
        </w:rPr>
        <w:t>MCSAWindows Server 2012</w:t>
      </w:r>
    </w:p>
    <w:p w:rsidR="00FE503A" w:rsidRPr="00FE503A" w:rsidRDefault="00FE503A" w:rsidP="00FE503A">
      <w:pPr>
        <w:pStyle w:val="ListParagraph"/>
        <w:numPr>
          <w:ilvl w:val="0"/>
          <w:numId w:val="15"/>
        </w:numPr>
        <w:autoSpaceDE w:val="0"/>
        <w:autoSpaceDN w:val="0"/>
        <w:adjustRightInd w:val="0"/>
        <w:spacing w:after="0" w:line="240" w:lineRule="auto"/>
        <w:ind w:left="1134"/>
        <w:jc w:val="both"/>
        <w:rPr>
          <w:rFonts w:ascii="Times New Roman" w:hAnsi="Times New Roman" w:cs="Times New Roman"/>
          <w:sz w:val="24"/>
          <w:szCs w:val="24"/>
        </w:rPr>
      </w:pPr>
      <w:r w:rsidRPr="00FE503A">
        <w:rPr>
          <w:rFonts w:ascii="Times New Roman" w:hAnsi="Times New Roman" w:cs="Times New Roman"/>
          <w:sz w:val="24"/>
          <w:szCs w:val="24"/>
        </w:rPr>
        <w:t>Cisco Certified Specialist  - Network Scurity Firepower</w:t>
      </w:r>
    </w:p>
    <w:p w:rsidR="00FE503A" w:rsidRPr="00FE503A" w:rsidRDefault="00FE503A" w:rsidP="00FE503A">
      <w:pPr>
        <w:pStyle w:val="ListParagraph"/>
        <w:numPr>
          <w:ilvl w:val="0"/>
          <w:numId w:val="15"/>
        </w:numPr>
        <w:autoSpaceDE w:val="0"/>
        <w:autoSpaceDN w:val="0"/>
        <w:adjustRightInd w:val="0"/>
        <w:spacing w:after="0" w:line="240" w:lineRule="auto"/>
        <w:ind w:left="1134"/>
        <w:jc w:val="both"/>
        <w:rPr>
          <w:rFonts w:ascii="Times New Roman" w:hAnsi="Times New Roman" w:cs="Times New Roman"/>
          <w:sz w:val="24"/>
          <w:szCs w:val="24"/>
        </w:rPr>
      </w:pPr>
      <w:r w:rsidRPr="00FE503A">
        <w:rPr>
          <w:rFonts w:ascii="Times New Roman" w:hAnsi="Times New Roman" w:cs="Times New Roman"/>
          <w:sz w:val="24"/>
          <w:szCs w:val="24"/>
        </w:rPr>
        <w:t>Cisco Certified Network Professional Security</w:t>
      </w:r>
    </w:p>
    <w:p w:rsidR="00FE503A" w:rsidRPr="00FE503A" w:rsidRDefault="00FE503A" w:rsidP="00FE503A">
      <w:pPr>
        <w:pStyle w:val="ListParagraph"/>
        <w:numPr>
          <w:ilvl w:val="0"/>
          <w:numId w:val="15"/>
        </w:numPr>
        <w:autoSpaceDE w:val="0"/>
        <w:autoSpaceDN w:val="0"/>
        <w:adjustRightInd w:val="0"/>
        <w:spacing w:after="0" w:line="240" w:lineRule="auto"/>
        <w:ind w:left="1134"/>
        <w:jc w:val="both"/>
        <w:rPr>
          <w:rFonts w:ascii="Times New Roman" w:hAnsi="Times New Roman" w:cs="Times New Roman"/>
          <w:sz w:val="24"/>
          <w:szCs w:val="24"/>
        </w:rPr>
      </w:pPr>
      <w:r w:rsidRPr="00FE503A">
        <w:rPr>
          <w:rFonts w:ascii="Times New Roman" w:hAnsi="Times New Roman" w:cs="Times New Roman"/>
          <w:sz w:val="24"/>
          <w:szCs w:val="24"/>
        </w:rPr>
        <w:t>MikroTik Certified Network Associate (MTCNA)</w:t>
      </w:r>
    </w:p>
    <w:p w:rsidR="00FE503A" w:rsidRPr="00FE503A" w:rsidRDefault="00FE503A" w:rsidP="00FE503A">
      <w:pPr>
        <w:pStyle w:val="ListParagraph"/>
        <w:numPr>
          <w:ilvl w:val="0"/>
          <w:numId w:val="15"/>
        </w:numPr>
        <w:autoSpaceDE w:val="0"/>
        <w:autoSpaceDN w:val="0"/>
        <w:adjustRightInd w:val="0"/>
        <w:spacing w:after="0" w:line="240" w:lineRule="auto"/>
        <w:ind w:left="1134"/>
        <w:jc w:val="both"/>
        <w:rPr>
          <w:rFonts w:ascii="Times New Roman" w:hAnsi="Times New Roman" w:cs="Times New Roman"/>
          <w:sz w:val="24"/>
          <w:szCs w:val="24"/>
        </w:rPr>
      </w:pPr>
      <w:r w:rsidRPr="00FE503A">
        <w:rPr>
          <w:rFonts w:ascii="Times New Roman" w:hAnsi="Times New Roman" w:cs="Times New Roman"/>
          <w:sz w:val="24"/>
          <w:szCs w:val="24"/>
        </w:rPr>
        <w:t>F-Secure PSB Technical Training</w:t>
      </w:r>
    </w:p>
    <w:p w:rsidR="00FE503A" w:rsidRPr="00074DA9" w:rsidRDefault="00FE503A" w:rsidP="00FE503A">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Dokaz koji Ponuditelj mora dostaviti u ponudi su gore navedeni certifikati zaposlenika Ponuditelja ili stručnjaka koje Ponuditelj ima na raspolaganju. Ukoliko neki od stručnjaka za koje Ponuditelj priloži važeće certifikate nisu zaposlenici ponuditelja, ponuditelj je kao sastavni dio ponude obvezan priložiti dokaz u obliku osobne izjave stručnjaka </w:t>
      </w:r>
      <w:r w:rsidR="00AD1370">
        <w:rPr>
          <w:rFonts w:ascii="Times New Roman" w:hAnsi="Times New Roman" w:cs="Times New Roman"/>
          <w:sz w:val="24"/>
          <w:szCs w:val="24"/>
        </w:rPr>
        <w:t xml:space="preserve">kojom se stavljaju na raspolaganje ponuditelju u cilju dokazivanja sposobnosti iz ove točke Poziva na nadmetanje te u kojoj jamče naručitelju da će izvršavati usluge iz ovog Poziva tijekom cijelog trajanja ugovora ukoliko ponuda ponuditelja bude odabrana. </w:t>
      </w:r>
    </w:p>
    <w:bookmarkEnd w:id="8"/>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bookmarkStart w:id="9" w:name="_Hlk41478783"/>
      <w:r w:rsidRPr="00741965">
        <w:rPr>
          <w:rFonts w:ascii="Times New Roman" w:hAnsi="Times New Roman" w:cs="Times New Roman"/>
          <w:sz w:val="24"/>
          <w:szCs w:val="24"/>
        </w:rPr>
        <w:t xml:space="preserve">Sve dokaze sposobnosti koji se prilažu uz ponudu ponuditelji mogu dostaviti u neovjerenojpreslici. </w:t>
      </w: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Nakon otvaranja ponuda naručitelj može od najpovoljnijeg ponuditelja zatražiti dostavuizvornika ili ovjerenih preslika svih onih dokumenata koji su bili traženi, a koje izdajunadležna tijela.</w:t>
      </w: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Ukoliko ponuditelj namjerava dio predmeta nabave dati u izvršavanje jednom ili višepodizvoditelja, tada u ponudi mora navesti podatke o dijelu predmeta nabave koji namjeravadati u izvršavanje podizvoditelju te podatke o svim predloženim podizvoditeljima (ime,tvrtka, skraćena tvrtka, sjedište i OIB).</w:t>
      </w: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Ponuditelj je dužan priložiti izjavu podizvoditelja da prihvaća staviti vlastite resurse naraspolaganje ponuditelju u svrhu izvršavanja predmeta nabave. Iz izjave treba bit razvidanpredmet nabave (naziv predmeta nabave) na koji se izjava odnosi.</w:t>
      </w:r>
    </w:p>
    <w:bookmarkEnd w:id="9"/>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rsidR="004B6EC7" w:rsidRPr="00CE43F3" w:rsidRDefault="008B66D3" w:rsidP="00CE43F3">
      <w:pPr>
        <w:pStyle w:val="Heading1"/>
      </w:pPr>
      <w:r>
        <w:t>4</w:t>
      </w:r>
      <w:r w:rsidR="004B6EC7" w:rsidRPr="00741965">
        <w:t>. SASTAVNI DIJELOVI PONUDE</w:t>
      </w:r>
    </w:p>
    <w:p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074DA9"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bookmarkStart w:id="10" w:name="_Hlk41478846"/>
      <w:r w:rsidRPr="00074DA9">
        <w:rPr>
          <w:rFonts w:ascii="Times New Roman" w:hAnsi="Times New Roman" w:cs="Times New Roman"/>
          <w:b/>
          <w:bCs/>
          <w:sz w:val="24"/>
          <w:szCs w:val="24"/>
        </w:rPr>
        <w:t xml:space="preserve">Ponudbeni list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rsidR="004B6EC7" w:rsidRPr="00074DA9"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Troškovnik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rsidR="004B6EC7" w:rsidRPr="00074DA9"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Dokazi </w:t>
      </w:r>
      <w:r w:rsidRPr="00074DA9">
        <w:rPr>
          <w:rFonts w:ascii="Times New Roman" w:hAnsi="Times New Roman" w:cs="Times New Roman"/>
          <w:sz w:val="24"/>
          <w:szCs w:val="24"/>
        </w:rPr>
        <w:t>(traženi dokumenti</w:t>
      </w:r>
      <w:r w:rsidR="00836004">
        <w:rPr>
          <w:rFonts w:ascii="Times New Roman" w:hAnsi="Times New Roman" w:cs="Times New Roman"/>
          <w:sz w:val="24"/>
          <w:szCs w:val="24"/>
        </w:rPr>
        <w:t xml:space="preserve"> iz točke 3. ovog Poziva na dostavu ponuda</w:t>
      </w:r>
      <w:r w:rsidRPr="00074DA9">
        <w:rPr>
          <w:rFonts w:ascii="Times New Roman" w:hAnsi="Times New Roman" w:cs="Times New Roman"/>
          <w:sz w:val="24"/>
          <w:szCs w:val="24"/>
        </w:rPr>
        <w:t>);</w:t>
      </w:r>
    </w:p>
    <w:p w:rsidR="00836004" w:rsidRPr="00741965" w:rsidRDefault="00836004" w:rsidP="0059784B">
      <w:pPr>
        <w:autoSpaceDE w:val="0"/>
        <w:autoSpaceDN w:val="0"/>
        <w:adjustRightInd w:val="0"/>
        <w:spacing w:after="0" w:line="240" w:lineRule="auto"/>
        <w:jc w:val="both"/>
        <w:rPr>
          <w:rFonts w:ascii="Times New Roman" w:hAnsi="Times New Roman" w:cs="Times New Roman"/>
          <w:sz w:val="24"/>
          <w:szCs w:val="24"/>
        </w:rPr>
      </w:pPr>
    </w:p>
    <w:p w:rsidR="004B6EC7" w:rsidRPr="00CE43F3" w:rsidRDefault="008B66D3" w:rsidP="00CE43F3">
      <w:pPr>
        <w:pStyle w:val="Heading1"/>
      </w:pPr>
      <w:bookmarkStart w:id="11" w:name="_Hlk41478970"/>
      <w:bookmarkEnd w:id="10"/>
      <w:r>
        <w:t>5</w:t>
      </w:r>
      <w:r w:rsidR="004B6EC7" w:rsidRPr="00741965">
        <w:t xml:space="preserve">. </w:t>
      </w:r>
      <w:r w:rsidR="00C05FC8">
        <w:t xml:space="preserve">NAČIN IZRADE, </w:t>
      </w:r>
      <w:r w:rsidR="004B6EC7" w:rsidRPr="00741965">
        <w:t>ROK I NAČIN DOSTAVE PONUDE</w:t>
      </w:r>
    </w:p>
    <w:p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Ponuda mora biti uvezana jamstvenikom u nerastavljivu cjelinu. Uvezanu ponudu potrebno jezapečatiti stavljanjem naljepnice na krajeve jamstvenika te utisnuti pečat ponuditelja.Stranice ponude se označavaju na način da se navede ukupan broj stranica kroz redni brojstranice (npr. 24/1) ili obrnuto, redni broj stranice kroz ukupan broj stranica (npr.1/24).</w:t>
      </w:r>
    </w:p>
    <w:p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Ispravci u ponudi u papirnatom obliku moraju biti izrađeni na način da su vidljivi ili dokazivi(npr. brisanje ili uklanjanje slova ili otiska). Ispravci moraju uz navod datuma bitipotvrđeni pravovaljanim potpisom i pečatom ovlaštene osobe gospodarskog subjekta.</w:t>
      </w:r>
    </w:p>
    <w:p w:rsidR="004B6EC7" w:rsidRDefault="004B6EC7" w:rsidP="004B6EC7">
      <w:pPr>
        <w:autoSpaceDE w:val="0"/>
        <w:autoSpaceDN w:val="0"/>
        <w:adjustRightInd w:val="0"/>
        <w:spacing w:after="0" w:line="240" w:lineRule="auto"/>
        <w:rPr>
          <w:rFonts w:ascii="Times New Roman" w:hAnsi="Times New Roman" w:cs="Times New Roman"/>
          <w:sz w:val="24"/>
          <w:szCs w:val="24"/>
        </w:rPr>
      </w:pPr>
    </w:p>
    <w:p w:rsidR="00C05FC8" w:rsidRPr="00741965"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za dostavu ponude je</w:t>
      </w:r>
      <w:r w:rsidR="001F09B6">
        <w:rPr>
          <w:rFonts w:ascii="Times New Roman" w:hAnsi="Times New Roman" w:cs="Times New Roman"/>
          <w:b/>
          <w:bCs/>
          <w:sz w:val="24"/>
          <w:szCs w:val="24"/>
        </w:rPr>
        <w:t>2</w:t>
      </w:r>
      <w:r w:rsidR="00FD0B45">
        <w:rPr>
          <w:rFonts w:ascii="Times New Roman" w:hAnsi="Times New Roman" w:cs="Times New Roman"/>
          <w:b/>
          <w:bCs/>
          <w:sz w:val="24"/>
          <w:szCs w:val="24"/>
        </w:rPr>
        <w:t>5</w:t>
      </w:r>
      <w:r w:rsidR="00636681">
        <w:rPr>
          <w:rFonts w:ascii="Times New Roman" w:hAnsi="Times New Roman" w:cs="Times New Roman"/>
          <w:b/>
          <w:bCs/>
          <w:sz w:val="24"/>
          <w:szCs w:val="24"/>
        </w:rPr>
        <w:t>.09</w:t>
      </w:r>
      <w:r>
        <w:rPr>
          <w:rFonts w:ascii="Times New Roman" w:hAnsi="Times New Roman" w:cs="Times New Roman"/>
          <w:b/>
          <w:bCs/>
          <w:sz w:val="24"/>
          <w:szCs w:val="24"/>
        </w:rPr>
        <w:t>.2020.</w:t>
      </w:r>
      <w:r w:rsidRPr="00741965">
        <w:rPr>
          <w:rFonts w:ascii="Times New Roman" w:hAnsi="Times New Roman" w:cs="Times New Roman"/>
          <w:b/>
          <w:bCs/>
          <w:sz w:val="24"/>
          <w:szCs w:val="24"/>
        </w:rPr>
        <w:t xml:space="preserve"> godine do 1</w:t>
      </w:r>
      <w:r w:rsidR="00636681">
        <w:rPr>
          <w:rFonts w:ascii="Times New Roman" w:hAnsi="Times New Roman" w:cs="Times New Roman"/>
          <w:b/>
          <w:bCs/>
          <w:sz w:val="24"/>
          <w:szCs w:val="24"/>
        </w:rPr>
        <w:t>1</w:t>
      </w:r>
      <w:r w:rsidRPr="00741965">
        <w:rPr>
          <w:rFonts w:ascii="Times New Roman" w:hAnsi="Times New Roman" w:cs="Times New Roman"/>
          <w:b/>
          <w:bCs/>
          <w:sz w:val="24"/>
          <w:szCs w:val="24"/>
        </w:rPr>
        <w:t>:00 sati</w:t>
      </w:r>
      <w:r>
        <w:rPr>
          <w:rFonts w:ascii="Times New Roman" w:hAnsi="Times New Roman" w:cs="Times New Roman"/>
          <w:b/>
          <w:bCs/>
          <w:sz w:val="24"/>
          <w:szCs w:val="24"/>
        </w:rPr>
        <w:t>, bez obzira na način dostave</w:t>
      </w:r>
      <w:r w:rsidRPr="00741965">
        <w:rPr>
          <w:rFonts w:ascii="Times New Roman" w:hAnsi="Times New Roman" w:cs="Times New Roman"/>
          <w:b/>
          <w:bCs/>
          <w:sz w:val="24"/>
          <w:szCs w:val="24"/>
        </w:rPr>
        <w:t>.</w:t>
      </w:r>
    </w:p>
    <w:p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 xml:space="preserve">Ponuda se dostavlja u </w:t>
      </w:r>
      <w:r>
        <w:rPr>
          <w:rFonts w:ascii="Times New Roman" w:hAnsi="Times New Roman" w:cs="Times New Roman"/>
          <w:sz w:val="24"/>
          <w:szCs w:val="24"/>
        </w:rPr>
        <w:t>zatvorenoj omotnici</w:t>
      </w:r>
      <w:r w:rsidRPr="00741965">
        <w:rPr>
          <w:rFonts w:ascii="Times New Roman" w:hAnsi="Times New Roman" w:cs="Times New Roman"/>
          <w:sz w:val="24"/>
          <w:szCs w:val="24"/>
        </w:rPr>
        <w:t>, preporučenom poštom ili osobno na adresu: Hrvatsko narodno kazal</w:t>
      </w:r>
      <w:r>
        <w:rPr>
          <w:rFonts w:ascii="Times New Roman" w:hAnsi="Times New Roman" w:cs="Times New Roman"/>
          <w:sz w:val="24"/>
          <w:szCs w:val="24"/>
        </w:rPr>
        <w:t>ište u Zagrebu, Trg Republike Hrvatske</w:t>
      </w:r>
      <w:r w:rsidRPr="00741965">
        <w:rPr>
          <w:rFonts w:ascii="Times New Roman" w:hAnsi="Times New Roman" w:cs="Times New Roman"/>
          <w:sz w:val="24"/>
          <w:szCs w:val="24"/>
        </w:rPr>
        <w:t xml:space="preserve"> 15</w:t>
      </w:r>
      <w:r>
        <w:rPr>
          <w:rFonts w:ascii="Times New Roman" w:hAnsi="Times New Roman" w:cs="Times New Roman"/>
          <w:sz w:val="24"/>
          <w:szCs w:val="24"/>
        </w:rPr>
        <w:t>.</w:t>
      </w:r>
    </w:p>
    <w:p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p>
    <w:p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omotnici Ponuditelj je obvezan navesti:</w:t>
      </w:r>
    </w:p>
    <w:p w:rsid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Naručitelju,</w:t>
      </w:r>
    </w:p>
    <w:p w:rsid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predmetu nabave,</w:t>
      </w:r>
    </w:p>
    <w:p w:rsid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evidencijski broj nabave,</w:t>
      </w:r>
    </w:p>
    <w:p w:rsidR="00C05FC8" w:rsidRP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naznaka „ne otvaraj“</w:t>
      </w:r>
    </w:p>
    <w:p w:rsidR="00C05FC8" w:rsidRDefault="00C05FC8" w:rsidP="004B6EC7">
      <w:pPr>
        <w:autoSpaceDE w:val="0"/>
        <w:autoSpaceDN w:val="0"/>
        <w:adjustRightInd w:val="0"/>
        <w:spacing w:after="0" w:line="240" w:lineRule="auto"/>
        <w:rPr>
          <w:rFonts w:ascii="Times New Roman" w:hAnsi="Times New Roman" w:cs="Times New Roman"/>
          <w:sz w:val="24"/>
          <w:szCs w:val="24"/>
        </w:rPr>
      </w:pPr>
    </w:p>
    <w:p w:rsidR="00C05FC8" w:rsidRDefault="00C05FC8"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 stražnjoj strani omotnice Ponuditelj je obvezan navesti:</w:t>
      </w:r>
    </w:p>
    <w:p w:rsidR="00C05FC8" w:rsidRPr="00C05FC8" w:rsidRDefault="00C05FC8" w:rsidP="00C05FC8">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Podatke o ponuditelju, a u slučaju Zajednice ponuditelja, podatke o svakom članu Zajednice ponuditelja.</w:t>
      </w:r>
    </w:p>
    <w:p w:rsidR="00C446D1" w:rsidRDefault="00C446D1" w:rsidP="004B6EC7">
      <w:pPr>
        <w:autoSpaceDE w:val="0"/>
        <w:autoSpaceDN w:val="0"/>
        <w:adjustRightInd w:val="0"/>
        <w:spacing w:after="0" w:line="240" w:lineRule="auto"/>
        <w:rPr>
          <w:rFonts w:ascii="Times New Roman" w:hAnsi="Times New Roman" w:cs="Times New Roman"/>
          <w:b/>
          <w:bCs/>
          <w:sz w:val="24"/>
          <w:szCs w:val="24"/>
        </w:rPr>
      </w:pPr>
    </w:p>
    <w:p w:rsidR="004B6EC7" w:rsidRPr="00CE43F3" w:rsidRDefault="00012580" w:rsidP="00CE43F3">
      <w:pPr>
        <w:pStyle w:val="Heading1"/>
      </w:pPr>
      <w:r>
        <w:t>6</w:t>
      </w:r>
      <w:r w:rsidR="004B6EC7" w:rsidRPr="00741965">
        <w:t>. OSTALO</w:t>
      </w:r>
    </w:p>
    <w:p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u vezi predmeta nabave: </w:t>
      </w:r>
      <w:r w:rsidR="00230D64">
        <w:rPr>
          <w:rFonts w:ascii="Times New Roman" w:hAnsi="Times New Roman" w:cs="Times New Roman"/>
          <w:b/>
          <w:bCs/>
          <w:sz w:val="24"/>
          <w:szCs w:val="24"/>
        </w:rPr>
        <w:t>I</w:t>
      </w:r>
      <w:r w:rsidR="00641EAE">
        <w:rPr>
          <w:rFonts w:ascii="Times New Roman" w:hAnsi="Times New Roman" w:cs="Times New Roman"/>
          <w:b/>
          <w:bCs/>
          <w:sz w:val="24"/>
          <w:szCs w:val="24"/>
        </w:rPr>
        <w:t>rena Hirc Ivanjek</w:t>
      </w:r>
      <w:r w:rsidR="00462A9D">
        <w:rPr>
          <w:rFonts w:ascii="Times New Roman" w:hAnsi="Times New Roman" w:cs="Times New Roman"/>
          <w:sz w:val="24"/>
          <w:szCs w:val="24"/>
        </w:rPr>
        <w:t>, telefon : 01/ 4888-506</w:t>
      </w:r>
      <w:r w:rsidRPr="00741965">
        <w:rPr>
          <w:rFonts w:ascii="Times New Roman" w:hAnsi="Times New Roman" w:cs="Times New Roman"/>
          <w:sz w:val="24"/>
          <w:szCs w:val="24"/>
        </w:rPr>
        <w:t xml:space="preserve">, </w:t>
      </w:r>
      <w:r w:rsidR="00230D64">
        <w:rPr>
          <w:rFonts w:ascii="Times New Roman" w:hAnsi="Times New Roman" w:cs="Times New Roman"/>
          <w:sz w:val="24"/>
          <w:szCs w:val="24"/>
        </w:rPr>
        <w:t>e-mail: i</w:t>
      </w:r>
      <w:r w:rsidR="00462A9D">
        <w:rPr>
          <w:rFonts w:ascii="Times New Roman" w:hAnsi="Times New Roman" w:cs="Times New Roman"/>
          <w:sz w:val="24"/>
          <w:szCs w:val="24"/>
        </w:rPr>
        <w:t>ivanjek</w:t>
      </w:r>
      <w:r w:rsidRPr="00741965">
        <w:rPr>
          <w:rFonts w:ascii="Times New Roman" w:hAnsi="Times New Roman" w:cs="Times New Roman"/>
          <w:sz w:val="24"/>
          <w:szCs w:val="24"/>
        </w:rPr>
        <w:t>@hnk.hr</w:t>
      </w:r>
      <w:r w:rsidR="0059784B">
        <w:rPr>
          <w:rFonts w:ascii="Times New Roman" w:hAnsi="Times New Roman" w:cs="Times New Roman"/>
          <w:sz w:val="24"/>
          <w:szCs w:val="24"/>
        </w:rPr>
        <w:t>.</w:t>
      </w:r>
    </w:p>
    <w:p w:rsidR="00C05FC8"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rsidR="004B6EC7"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o rezultatima provedenog postupka: </w:t>
      </w:r>
      <w:r w:rsidRPr="00741965">
        <w:rPr>
          <w:rFonts w:ascii="Times New Roman" w:hAnsi="Times New Roman" w:cs="Times New Roman"/>
          <w:sz w:val="24"/>
          <w:szCs w:val="24"/>
        </w:rPr>
        <w:t>obavijest o rezultatima provedenog postupka /dostavit će se na mail adresu ili poštom na adresu ponuditelja</w:t>
      </w:r>
      <w:r w:rsidR="00C05FC8">
        <w:rPr>
          <w:rFonts w:ascii="Times New Roman" w:hAnsi="Times New Roman" w:cs="Times New Roman"/>
          <w:sz w:val="24"/>
          <w:szCs w:val="24"/>
        </w:rPr>
        <w:t>,</w:t>
      </w:r>
      <w:r w:rsidRPr="00741965">
        <w:rPr>
          <w:rFonts w:ascii="Times New Roman" w:hAnsi="Times New Roman" w:cs="Times New Roman"/>
          <w:sz w:val="24"/>
          <w:szCs w:val="24"/>
        </w:rPr>
        <w:t xml:space="preserve"> kojima je upućen poziv na dostavu ponuda</w:t>
      </w:r>
      <w:r w:rsidR="00C05FC8">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rsidR="00C05FC8" w:rsidRDefault="00C05FC8" w:rsidP="0059784B">
      <w:pPr>
        <w:autoSpaceDE w:val="0"/>
        <w:autoSpaceDN w:val="0"/>
        <w:adjustRightInd w:val="0"/>
        <w:spacing w:after="0" w:line="240" w:lineRule="auto"/>
        <w:jc w:val="both"/>
        <w:rPr>
          <w:rFonts w:ascii="Times New Roman" w:hAnsi="Times New Roman" w:cs="Times New Roman"/>
          <w:sz w:val="24"/>
          <w:szCs w:val="24"/>
        </w:rPr>
      </w:pPr>
    </w:p>
    <w:p w:rsidR="00C05FC8" w:rsidRPr="00741965" w:rsidRDefault="00C05FC8" w:rsidP="0059784B">
      <w:pPr>
        <w:autoSpaceDE w:val="0"/>
        <w:autoSpaceDN w:val="0"/>
        <w:adjustRightInd w:val="0"/>
        <w:spacing w:after="0" w:line="240" w:lineRule="auto"/>
        <w:jc w:val="both"/>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 poštovanjem,</w:t>
      </w: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   Intendantica HNK</w:t>
      </w:r>
    </w:p>
    <w:p w:rsidR="00FF1495" w:rsidRDefault="00FF1495"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Mr.sc. Dubravka Vrgoč</w:t>
      </w:r>
    </w:p>
    <w:bookmarkEnd w:id="11"/>
    <w:p w:rsidR="004525B8" w:rsidRDefault="004525B8" w:rsidP="00636681">
      <w:pPr>
        <w:autoSpaceDE w:val="0"/>
        <w:autoSpaceDN w:val="0"/>
        <w:adjustRightInd w:val="0"/>
        <w:rPr>
          <w:rFonts w:ascii="Times New Roman" w:hAnsi="Times New Roman" w:cs="Times New Roman"/>
          <w:b/>
          <w:bCs/>
          <w:sz w:val="24"/>
          <w:szCs w:val="24"/>
        </w:rPr>
        <w:sectPr w:rsidR="004525B8" w:rsidSect="00B46188">
          <w:pgSz w:w="11906" w:h="16838"/>
          <w:pgMar w:top="1417" w:right="1417" w:bottom="1417" w:left="1417" w:header="708" w:footer="708" w:gutter="0"/>
          <w:cols w:space="708"/>
          <w:docGrid w:linePitch="360"/>
        </w:sectPr>
      </w:pPr>
    </w:p>
    <w:p w:rsidR="00636681" w:rsidRPr="00157A5F" w:rsidRDefault="00636681" w:rsidP="00636681">
      <w:pPr>
        <w:rPr>
          <w:rFonts w:eastAsia="Calibri"/>
          <w:b/>
          <w:sz w:val="24"/>
          <w:szCs w:val="24"/>
        </w:rPr>
      </w:pPr>
      <w:r w:rsidRPr="00157A5F">
        <w:rPr>
          <w:b/>
          <w:sz w:val="24"/>
          <w:szCs w:val="24"/>
        </w:rPr>
        <w:t xml:space="preserve">PONUDBENI TROŠKOVNIK ZA </w:t>
      </w:r>
      <w:r w:rsidRPr="00157A5F">
        <w:rPr>
          <w:rFonts w:eastAsia="Calibri"/>
          <w:b/>
          <w:sz w:val="24"/>
          <w:szCs w:val="24"/>
        </w:rPr>
        <w:t>USLUGE ODRŽAVANJA ICT INFRASTRUKTURE HNK</w:t>
      </w:r>
    </w:p>
    <w:tbl>
      <w:tblPr>
        <w:tblW w:w="1413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9"/>
        <w:gridCol w:w="1276"/>
        <w:gridCol w:w="3827"/>
        <w:gridCol w:w="1560"/>
      </w:tblGrid>
      <w:tr w:rsidR="004525B8" w:rsidRPr="00963168" w:rsidTr="00FE503A">
        <w:tc>
          <w:tcPr>
            <w:tcW w:w="74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25B8" w:rsidRPr="00963168" w:rsidRDefault="004525B8" w:rsidP="000D0341">
            <w:pPr>
              <w:autoSpaceDN w:val="0"/>
              <w:jc w:val="center"/>
              <w:rPr>
                <w:rFonts w:eastAsia="Calibri"/>
                <w:b/>
                <w:sz w:val="28"/>
                <w:szCs w:val="28"/>
              </w:rPr>
            </w:pPr>
            <w:r w:rsidRPr="00963168">
              <w:rPr>
                <w:rFonts w:eastAsia="Calibri"/>
                <w:b/>
                <w:sz w:val="28"/>
                <w:szCs w:val="28"/>
              </w:rPr>
              <w:t>Predmet nabave/opis</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4525B8" w:rsidRPr="00963168" w:rsidRDefault="004525B8" w:rsidP="004525B8">
            <w:pPr>
              <w:autoSpaceDN w:val="0"/>
              <w:jc w:val="center"/>
              <w:rPr>
                <w:rFonts w:eastAsia="Calibri"/>
                <w:b/>
                <w:sz w:val="28"/>
                <w:szCs w:val="28"/>
              </w:rPr>
            </w:pPr>
            <w:r>
              <w:rPr>
                <w:rFonts w:eastAsia="Calibri"/>
                <w:b/>
                <w:sz w:val="28"/>
                <w:szCs w:val="28"/>
              </w:rPr>
              <w:t>Količina</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25B8" w:rsidRPr="00963168" w:rsidRDefault="004525B8" w:rsidP="004525B8">
            <w:pPr>
              <w:autoSpaceDN w:val="0"/>
              <w:jc w:val="center"/>
              <w:rPr>
                <w:rFonts w:eastAsia="Calibri"/>
                <w:b/>
                <w:sz w:val="28"/>
                <w:szCs w:val="28"/>
              </w:rPr>
            </w:pPr>
            <w:r>
              <w:rPr>
                <w:rFonts w:eastAsia="Calibri"/>
                <w:b/>
                <w:sz w:val="28"/>
                <w:szCs w:val="28"/>
              </w:rPr>
              <w:t>Cijena p</w:t>
            </w:r>
            <w:r w:rsidRPr="00963168">
              <w:rPr>
                <w:rFonts w:eastAsia="Calibri"/>
                <w:b/>
                <w:sz w:val="28"/>
                <w:szCs w:val="28"/>
              </w:rPr>
              <w:t>aušal</w:t>
            </w:r>
            <w:r>
              <w:rPr>
                <w:rFonts w:eastAsia="Calibri"/>
                <w:b/>
                <w:sz w:val="28"/>
                <w:szCs w:val="28"/>
              </w:rPr>
              <w:t>nog</w:t>
            </w:r>
            <w:r w:rsidRPr="00963168">
              <w:rPr>
                <w:rFonts w:eastAsia="Calibri"/>
                <w:b/>
                <w:sz w:val="28"/>
                <w:szCs w:val="28"/>
              </w:rPr>
              <w:t xml:space="preserve"> mjesečno</w:t>
            </w:r>
            <w:r>
              <w:rPr>
                <w:rFonts w:eastAsia="Calibri"/>
                <w:b/>
                <w:sz w:val="28"/>
                <w:szCs w:val="28"/>
              </w:rPr>
              <w:t>g</w:t>
            </w:r>
            <w:r w:rsidR="00FE503A">
              <w:rPr>
                <w:rFonts w:eastAsia="Calibri"/>
                <w:b/>
                <w:sz w:val="28"/>
                <w:szCs w:val="28"/>
              </w:rPr>
              <w:t xml:space="preserve">održavanja </w:t>
            </w:r>
            <w:r w:rsidRPr="00963168">
              <w:rPr>
                <w:rFonts w:eastAsia="Calibri"/>
                <w:b/>
                <w:sz w:val="28"/>
                <w:szCs w:val="28"/>
              </w:rPr>
              <w:t>(uključuje 15 radnih sati sistem inženjera</w:t>
            </w:r>
            <w:r>
              <w:rPr>
                <w:rFonts w:eastAsia="Calibri"/>
                <w:b/>
                <w:sz w:val="28"/>
                <w:szCs w:val="28"/>
              </w:rPr>
              <w:t xml:space="preserve"> mjesečno</w:t>
            </w:r>
            <w:r w:rsidRPr="00963168">
              <w:rPr>
                <w:rFonts w:eastAsia="Calibri"/>
                <w:b/>
                <w:sz w:val="28"/>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25B8" w:rsidRPr="00963168" w:rsidRDefault="004525B8" w:rsidP="004525B8">
            <w:pPr>
              <w:autoSpaceDN w:val="0"/>
              <w:jc w:val="center"/>
              <w:rPr>
                <w:rFonts w:eastAsia="Calibri"/>
                <w:b/>
                <w:sz w:val="28"/>
                <w:szCs w:val="28"/>
              </w:rPr>
            </w:pPr>
            <w:r w:rsidRPr="00963168">
              <w:rPr>
                <w:rFonts w:eastAsia="Calibri"/>
                <w:b/>
                <w:sz w:val="28"/>
                <w:szCs w:val="28"/>
              </w:rPr>
              <w:t>Ukupna cijena za 12 mjeseci</w:t>
            </w:r>
          </w:p>
        </w:tc>
      </w:tr>
      <w:tr w:rsidR="004525B8" w:rsidRPr="00963168" w:rsidTr="00FE503A">
        <w:tc>
          <w:tcPr>
            <w:tcW w:w="7469" w:type="dxa"/>
            <w:tcBorders>
              <w:top w:val="single" w:sz="4" w:space="0" w:color="auto"/>
              <w:left w:val="single" w:sz="4" w:space="0" w:color="auto"/>
              <w:bottom w:val="single" w:sz="4" w:space="0" w:color="auto"/>
              <w:right w:val="single" w:sz="4" w:space="0" w:color="auto"/>
            </w:tcBorders>
            <w:hideMark/>
          </w:tcPr>
          <w:p w:rsidR="004525B8" w:rsidRPr="00963168" w:rsidRDefault="004525B8" w:rsidP="000D0341">
            <w:pPr>
              <w:rPr>
                <w:rFonts w:eastAsia="Calibri"/>
                <w:b/>
                <w:sz w:val="28"/>
                <w:szCs w:val="28"/>
              </w:rPr>
            </w:pPr>
            <w:r w:rsidRPr="00963168">
              <w:rPr>
                <w:rFonts w:eastAsia="Calibri"/>
                <w:b/>
                <w:sz w:val="28"/>
                <w:szCs w:val="28"/>
              </w:rPr>
              <w:t>Usluge održavanja ICT infrastrukture HNK</w:t>
            </w:r>
          </w:p>
          <w:p w:rsidR="004525B8" w:rsidRPr="00963168" w:rsidRDefault="004525B8" w:rsidP="000D0341">
            <w:pPr>
              <w:rPr>
                <w:rFonts w:eastAsia="Calibri"/>
                <w:sz w:val="28"/>
                <w:szCs w:val="28"/>
              </w:rPr>
            </w:pPr>
            <w:r w:rsidRPr="00963168">
              <w:rPr>
                <w:rFonts w:eastAsia="Calibri"/>
                <w:sz w:val="28"/>
                <w:szCs w:val="28"/>
                <w:u w:val="single"/>
              </w:rPr>
              <w:t>Održavanje poslužiteljske infrastrukture sistemskih servisa</w:t>
            </w:r>
            <w:r w:rsidRPr="00963168">
              <w:rPr>
                <w:rFonts w:eastAsia="Calibri"/>
                <w:sz w:val="28"/>
                <w:szCs w:val="28"/>
              </w:rPr>
              <w:t>:</w:t>
            </w:r>
          </w:p>
          <w:p w:rsidR="004525B8" w:rsidRPr="00963168" w:rsidRDefault="004525B8" w:rsidP="00636681">
            <w:pPr>
              <w:numPr>
                <w:ilvl w:val="0"/>
                <w:numId w:val="9"/>
              </w:numPr>
              <w:autoSpaceDN w:val="0"/>
              <w:spacing w:after="0" w:line="240" w:lineRule="auto"/>
              <w:rPr>
                <w:rFonts w:eastAsia="Calibri"/>
                <w:sz w:val="28"/>
                <w:szCs w:val="28"/>
              </w:rPr>
            </w:pPr>
            <w:r w:rsidRPr="00963168">
              <w:rPr>
                <w:rFonts w:eastAsia="Calibri"/>
                <w:sz w:val="28"/>
                <w:szCs w:val="28"/>
              </w:rPr>
              <w:t>održavanje operativnog sustava Microsoft Windows 2008 i 2012 na poslužiteljskim računalima</w:t>
            </w:r>
          </w:p>
          <w:p w:rsidR="004525B8" w:rsidRPr="00963168" w:rsidRDefault="004525B8" w:rsidP="00636681">
            <w:pPr>
              <w:numPr>
                <w:ilvl w:val="0"/>
                <w:numId w:val="9"/>
              </w:numPr>
              <w:autoSpaceDN w:val="0"/>
              <w:spacing w:after="0" w:line="240" w:lineRule="auto"/>
              <w:rPr>
                <w:rFonts w:eastAsia="Calibri"/>
                <w:sz w:val="28"/>
                <w:szCs w:val="28"/>
              </w:rPr>
            </w:pPr>
            <w:r w:rsidRPr="00963168">
              <w:rPr>
                <w:rFonts w:eastAsia="Calibri"/>
                <w:sz w:val="28"/>
                <w:szCs w:val="28"/>
              </w:rPr>
              <w:t>održavanje poslužitelja baziranih na virtualizacijskoj tehnologiji Hyper-V</w:t>
            </w:r>
          </w:p>
          <w:p w:rsidR="004525B8" w:rsidRPr="00963168" w:rsidRDefault="004525B8" w:rsidP="00636681">
            <w:pPr>
              <w:numPr>
                <w:ilvl w:val="0"/>
                <w:numId w:val="9"/>
              </w:numPr>
              <w:autoSpaceDN w:val="0"/>
              <w:spacing w:after="0" w:line="240" w:lineRule="auto"/>
              <w:rPr>
                <w:rFonts w:eastAsia="Calibri"/>
                <w:sz w:val="28"/>
                <w:szCs w:val="28"/>
              </w:rPr>
            </w:pPr>
            <w:r w:rsidRPr="00963168">
              <w:rPr>
                <w:rFonts w:eastAsia="Calibri"/>
                <w:sz w:val="28"/>
                <w:szCs w:val="28"/>
              </w:rPr>
              <w:t>konzultacije u svezi korištenja e-mail usluga od treće strane (pružatelj usluga e-maila)</w:t>
            </w:r>
          </w:p>
          <w:p w:rsidR="004525B8" w:rsidRPr="00963168" w:rsidRDefault="004525B8" w:rsidP="00636681">
            <w:pPr>
              <w:numPr>
                <w:ilvl w:val="0"/>
                <w:numId w:val="9"/>
              </w:numPr>
              <w:autoSpaceDN w:val="0"/>
              <w:spacing w:after="0" w:line="240" w:lineRule="auto"/>
              <w:rPr>
                <w:rFonts w:eastAsia="Calibri"/>
                <w:sz w:val="28"/>
                <w:szCs w:val="28"/>
              </w:rPr>
            </w:pPr>
            <w:r w:rsidRPr="00963168">
              <w:rPr>
                <w:rFonts w:eastAsia="Calibri"/>
                <w:sz w:val="28"/>
                <w:szCs w:val="28"/>
              </w:rPr>
              <w:t>održavanje infrastrukturnih mrežnih servisa (DNS, WINS, DHCP, NTP)</w:t>
            </w:r>
          </w:p>
          <w:p w:rsidR="004525B8" w:rsidRPr="00963168" w:rsidRDefault="004525B8" w:rsidP="00636681">
            <w:pPr>
              <w:numPr>
                <w:ilvl w:val="0"/>
                <w:numId w:val="9"/>
              </w:numPr>
              <w:autoSpaceDN w:val="0"/>
              <w:spacing w:after="0" w:line="240" w:lineRule="auto"/>
              <w:rPr>
                <w:rFonts w:eastAsia="Calibri"/>
                <w:sz w:val="28"/>
                <w:szCs w:val="28"/>
              </w:rPr>
            </w:pPr>
            <w:r w:rsidRPr="00963168">
              <w:rPr>
                <w:rFonts w:eastAsia="Calibri"/>
                <w:sz w:val="28"/>
                <w:szCs w:val="28"/>
              </w:rPr>
              <w:t>održavanje MS ActiveDirectory-a</w:t>
            </w:r>
          </w:p>
          <w:p w:rsidR="004525B8" w:rsidRPr="00963168" w:rsidRDefault="004525B8" w:rsidP="00636681">
            <w:pPr>
              <w:numPr>
                <w:ilvl w:val="0"/>
                <w:numId w:val="9"/>
              </w:numPr>
              <w:autoSpaceDN w:val="0"/>
              <w:spacing w:after="0" w:line="240" w:lineRule="auto"/>
              <w:rPr>
                <w:rFonts w:eastAsia="Calibri"/>
                <w:sz w:val="28"/>
                <w:szCs w:val="28"/>
              </w:rPr>
            </w:pPr>
            <w:r w:rsidRPr="00963168">
              <w:rPr>
                <w:rFonts w:eastAsia="Calibri"/>
                <w:sz w:val="28"/>
                <w:szCs w:val="28"/>
              </w:rPr>
              <w:t>softversko održavanje sustava dijeljenja datoteka, odnosno pisača</w:t>
            </w:r>
          </w:p>
          <w:p w:rsidR="004525B8" w:rsidRPr="00963168" w:rsidRDefault="004525B8" w:rsidP="00636681">
            <w:pPr>
              <w:numPr>
                <w:ilvl w:val="0"/>
                <w:numId w:val="9"/>
              </w:numPr>
              <w:autoSpaceDN w:val="0"/>
              <w:spacing w:after="0" w:line="240" w:lineRule="auto"/>
              <w:rPr>
                <w:rFonts w:eastAsia="Calibri"/>
                <w:sz w:val="28"/>
                <w:szCs w:val="28"/>
              </w:rPr>
            </w:pPr>
            <w:r w:rsidRPr="00963168">
              <w:rPr>
                <w:rFonts w:eastAsia="Calibri"/>
                <w:sz w:val="28"/>
                <w:szCs w:val="28"/>
              </w:rPr>
              <w:t>podešavanje, odnosno prilagođavanje sustava u skladu s potrebama HNK</w:t>
            </w:r>
          </w:p>
          <w:p w:rsidR="004525B8" w:rsidRPr="00963168" w:rsidRDefault="004525B8" w:rsidP="00636681">
            <w:pPr>
              <w:numPr>
                <w:ilvl w:val="0"/>
                <w:numId w:val="9"/>
              </w:numPr>
              <w:autoSpaceDN w:val="0"/>
              <w:spacing w:after="0" w:line="240" w:lineRule="auto"/>
              <w:rPr>
                <w:rFonts w:eastAsia="Calibri"/>
                <w:sz w:val="28"/>
                <w:szCs w:val="28"/>
              </w:rPr>
            </w:pPr>
            <w:r w:rsidRPr="00963168">
              <w:rPr>
                <w:rFonts w:eastAsia="Calibri"/>
                <w:sz w:val="28"/>
                <w:szCs w:val="28"/>
              </w:rPr>
              <w:t>održavanje sustava za zaštitnu pohranu podataka (backup)</w:t>
            </w:r>
          </w:p>
          <w:p w:rsidR="004525B8" w:rsidRPr="00963168" w:rsidRDefault="004525B8" w:rsidP="00636681">
            <w:pPr>
              <w:numPr>
                <w:ilvl w:val="0"/>
                <w:numId w:val="9"/>
              </w:numPr>
              <w:autoSpaceDN w:val="0"/>
              <w:spacing w:after="0" w:line="240" w:lineRule="auto"/>
              <w:rPr>
                <w:rFonts w:eastAsia="Calibri"/>
                <w:sz w:val="28"/>
                <w:szCs w:val="28"/>
              </w:rPr>
            </w:pPr>
            <w:r w:rsidRPr="00963168">
              <w:rPr>
                <w:rFonts w:eastAsia="Calibri"/>
                <w:sz w:val="28"/>
                <w:szCs w:val="28"/>
              </w:rPr>
              <w:t>instalacija novih verzija poslužiteljskog MS sistemskog softvera (shodno potrebama i raspoloživim licencama Naručitelja)</w:t>
            </w:r>
          </w:p>
          <w:p w:rsidR="004525B8" w:rsidRPr="00963168" w:rsidRDefault="004525B8" w:rsidP="00636681">
            <w:pPr>
              <w:numPr>
                <w:ilvl w:val="0"/>
                <w:numId w:val="9"/>
              </w:numPr>
              <w:autoSpaceDN w:val="0"/>
              <w:spacing w:after="0" w:line="240" w:lineRule="auto"/>
              <w:rPr>
                <w:rFonts w:eastAsia="Calibri"/>
                <w:sz w:val="28"/>
                <w:szCs w:val="28"/>
              </w:rPr>
            </w:pPr>
            <w:r w:rsidRPr="00963168">
              <w:rPr>
                <w:rFonts w:eastAsia="Calibri"/>
                <w:sz w:val="28"/>
                <w:szCs w:val="28"/>
              </w:rPr>
              <w:t xml:space="preserve">održavanje sustava za sigurnosnu nadogradnju </w:t>
            </w:r>
          </w:p>
          <w:p w:rsidR="004525B8" w:rsidRPr="00963168" w:rsidRDefault="004525B8" w:rsidP="00636681">
            <w:pPr>
              <w:numPr>
                <w:ilvl w:val="0"/>
                <w:numId w:val="9"/>
              </w:numPr>
              <w:autoSpaceDN w:val="0"/>
              <w:spacing w:after="0" w:line="240" w:lineRule="auto"/>
              <w:rPr>
                <w:rFonts w:eastAsia="Calibri"/>
                <w:sz w:val="28"/>
                <w:szCs w:val="28"/>
              </w:rPr>
            </w:pPr>
            <w:r w:rsidRPr="00963168">
              <w:rPr>
                <w:rFonts w:eastAsia="Calibri"/>
                <w:sz w:val="28"/>
                <w:szCs w:val="28"/>
              </w:rPr>
              <w:t>softversko održavanje diskovnih sustava</w:t>
            </w:r>
          </w:p>
          <w:p w:rsidR="004525B8" w:rsidRPr="00963168" w:rsidRDefault="004525B8" w:rsidP="00636681">
            <w:pPr>
              <w:numPr>
                <w:ilvl w:val="0"/>
                <w:numId w:val="9"/>
              </w:numPr>
              <w:autoSpaceDN w:val="0"/>
              <w:spacing w:after="0" w:line="240" w:lineRule="auto"/>
              <w:rPr>
                <w:rFonts w:eastAsia="Calibri"/>
                <w:sz w:val="28"/>
                <w:szCs w:val="28"/>
              </w:rPr>
            </w:pPr>
            <w:r w:rsidRPr="00963168">
              <w:rPr>
                <w:rFonts w:eastAsia="Calibri"/>
                <w:sz w:val="28"/>
                <w:szCs w:val="28"/>
              </w:rPr>
              <w:t>ažuriranje tehničke dokumentacije o stanju sustava HNK</w:t>
            </w:r>
          </w:p>
          <w:p w:rsidR="004525B8" w:rsidRPr="00963168" w:rsidRDefault="004525B8" w:rsidP="00636681">
            <w:pPr>
              <w:numPr>
                <w:ilvl w:val="0"/>
                <w:numId w:val="9"/>
              </w:numPr>
              <w:autoSpaceDN w:val="0"/>
              <w:spacing w:after="0" w:line="240" w:lineRule="auto"/>
              <w:rPr>
                <w:rFonts w:eastAsia="Calibri"/>
                <w:sz w:val="28"/>
                <w:szCs w:val="28"/>
              </w:rPr>
            </w:pPr>
            <w:r w:rsidRPr="00963168">
              <w:rPr>
                <w:rFonts w:eastAsia="Calibri"/>
                <w:sz w:val="28"/>
                <w:szCs w:val="28"/>
              </w:rPr>
              <w:t>konzultacije po pitanju razvoja, unapređenja i konsolidacije IT sustava:</w:t>
            </w:r>
          </w:p>
          <w:p w:rsidR="004525B8" w:rsidRPr="00963168" w:rsidRDefault="004525B8" w:rsidP="000D0341">
            <w:pPr>
              <w:ind w:left="720"/>
              <w:contextualSpacing/>
              <w:rPr>
                <w:rFonts w:eastAsia="Calibri"/>
                <w:sz w:val="28"/>
                <w:szCs w:val="28"/>
              </w:rPr>
            </w:pPr>
            <w:r w:rsidRPr="00963168">
              <w:rPr>
                <w:rFonts w:eastAsia="Calibri"/>
                <w:sz w:val="28"/>
                <w:szCs w:val="28"/>
              </w:rPr>
              <w:t xml:space="preserve">definiranje sigurnosne politike (zaštita podataka, dostupnost podataka…), kao i redovito praćenje i implementacija podataka vezanih za sigurnosnu politiku (security update, podešavanje serverskih i mrežnih proizvoda…); </w:t>
            </w:r>
          </w:p>
          <w:p w:rsidR="004525B8" w:rsidRPr="00963168" w:rsidRDefault="004525B8" w:rsidP="000D0341">
            <w:pPr>
              <w:rPr>
                <w:rFonts w:eastAsia="Calibri"/>
                <w:sz w:val="28"/>
                <w:szCs w:val="28"/>
                <w:u w:val="single"/>
              </w:rPr>
            </w:pPr>
            <w:r w:rsidRPr="00963168">
              <w:rPr>
                <w:rFonts w:eastAsia="Calibri"/>
                <w:sz w:val="28"/>
                <w:szCs w:val="28"/>
                <w:u w:val="single"/>
              </w:rPr>
              <w:t>Usluge održavanja mrežnih servisa:</w:t>
            </w:r>
          </w:p>
          <w:p w:rsidR="004525B8" w:rsidRPr="00963168" w:rsidRDefault="004525B8" w:rsidP="00636681">
            <w:pPr>
              <w:numPr>
                <w:ilvl w:val="0"/>
                <w:numId w:val="10"/>
              </w:numPr>
              <w:autoSpaceDN w:val="0"/>
              <w:spacing w:after="0" w:line="240" w:lineRule="auto"/>
              <w:rPr>
                <w:rFonts w:eastAsia="Calibri"/>
                <w:sz w:val="28"/>
                <w:szCs w:val="28"/>
              </w:rPr>
            </w:pPr>
            <w:r w:rsidRPr="00963168">
              <w:rPr>
                <w:rFonts w:eastAsia="Calibri"/>
                <w:sz w:val="28"/>
                <w:szCs w:val="28"/>
              </w:rPr>
              <w:t xml:space="preserve">Reaktivno održavanje: </w:t>
            </w:r>
          </w:p>
          <w:p w:rsidR="004525B8" w:rsidRPr="00963168" w:rsidRDefault="004525B8" w:rsidP="00636681">
            <w:pPr>
              <w:numPr>
                <w:ilvl w:val="0"/>
                <w:numId w:val="11"/>
              </w:numPr>
              <w:autoSpaceDN w:val="0"/>
              <w:spacing w:after="0" w:line="240" w:lineRule="auto"/>
              <w:rPr>
                <w:rFonts w:eastAsia="Calibri"/>
                <w:sz w:val="28"/>
                <w:szCs w:val="28"/>
              </w:rPr>
            </w:pPr>
            <w:r w:rsidRPr="00963168">
              <w:rPr>
                <w:rFonts w:eastAsia="Calibri"/>
                <w:sz w:val="28"/>
                <w:szCs w:val="28"/>
              </w:rPr>
              <w:t>vizualni pregled uređaja, provjera ispravnosti uređaja (ventilatori, temperaturni senzori), provjera prediktivnih alarma, provjera operabilnosti</w:t>
            </w:r>
          </w:p>
          <w:p w:rsidR="004525B8" w:rsidRPr="00963168" w:rsidRDefault="004525B8" w:rsidP="00636681">
            <w:pPr>
              <w:numPr>
                <w:ilvl w:val="0"/>
                <w:numId w:val="10"/>
              </w:numPr>
              <w:autoSpaceDN w:val="0"/>
              <w:spacing w:after="0" w:line="240" w:lineRule="auto"/>
              <w:rPr>
                <w:rFonts w:eastAsia="Calibri"/>
                <w:sz w:val="28"/>
                <w:szCs w:val="28"/>
              </w:rPr>
            </w:pPr>
            <w:r w:rsidRPr="00963168">
              <w:rPr>
                <w:rFonts w:eastAsia="Calibri"/>
                <w:sz w:val="28"/>
                <w:szCs w:val="28"/>
              </w:rPr>
              <w:t xml:space="preserve">Korektivno održavanje: </w:t>
            </w:r>
          </w:p>
          <w:p w:rsidR="004525B8" w:rsidRPr="00963168" w:rsidRDefault="004525B8" w:rsidP="00636681">
            <w:pPr>
              <w:numPr>
                <w:ilvl w:val="0"/>
                <w:numId w:val="11"/>
              </w:numPr>
              <w:autoSpaceDN w:val="0"/>
              <w:spacing w:after="0" w:line="240" w:lineRule="auto"/>
              <w:rPr>
                <w:rFonts w:eastAsia="Calibri"/>
                <w:sz w:val="28"/>
                <w:szCs w:val="28"/>
              </w:rPr>
            </w:pPr>
            <w:r w:rsidRPr="00963168">
              <w:rPr>
                <w:rFonts w:eastAsia="Calibri"/>
                <w:sz w:val="28"/>
                <w:szCs w:val="28"/>
              </w:rPr>
              <w:t xml:space="preserve">otklanjanje poteškoća u radu, utvrđivanje uzroka problema i otklanjanje istih </w:t>
            </w:r>
          </w:p>
          <w:p w:rsidR="004525B8" w:rsidRPr="00963168" w:rsidRDefault="004525B8" w:rsidP="00636681">
            <w:pPr>
              <w:numPr>
                <w:ilvl w:val="0"/>
                <w:numId w:val="10"/>
              </w:numPr>
              <w:autoSpaceDN w:val="0"/>
              <w:spacing w:after="0" w:line="240" w:lineRule="auto"/>
              <w:rPr>
                <w:rFonts w:eastAsia="Calibri"/>
                <w:sz w:val="28"/>
                <w:szCs w:val="28"/>
              </w:rPr>
            </w:pPr>
            <w:r w:rsidRPr="00963168">
              <w:rPr>
                <w:rFonts w:eastAsia="Calibri"/>
                <w:sz w:val="28"/>
                <w:szCs w:val="28"/>
              </w:rPr>
              <w:t xml:space="preserve">Adaptivno održavanje: </w:t>
            </w:r>
          </w:p>
          <w:p w:rsidR="004525B8" w:rsidRPr="00963168" w:rsidRDefault="004525B8" w:rsidP="00636681">
            <w:pPr>
              <w:numPr>
                <w:ilvl w:val="0"/>
                <w:numId w:val="11"/>
              </w:numPr>
              <w:autoSpaceDN w:val="0"/>
              <w:spacing w:after="0" w:line="240" w:lineRule="auto"/>
              <w:rPr>
                <w:rFonts w:eastAsia="Calibri"/>
                <w:sz w:val="28"/>
                <w:szCs w:val="28"/>
              </w:rPr>
            </w:pPr>
            <w:r w:rsidRPr="00963168">
              <w:rPr>
                <w:rFonts w:eastAsia="Calibri"/>
                <w:sz w:val="28"/>
                <w:szCs w:val="28"/>
              </w:rPr>
              <w:t>promjena na mrežnoj infrastrukturi u pristupnom sloju:</w:t>
            </w:r>
          </w:p>
          <w:p w:rsidR="004525B8" w:rsidRPr="00963168" w:rsidRDefault="004525B8" w:rsidP="00636681">
            <w:pPr>
              <w:numPr>
                <w:ilvl w:val="1"/>
                <w:numId w:val="12"/>
              </w:numPr>
              <w:autoSpaceDN w:val="0"/>
              <w:spacing w:after="0" w:line="240" w:lineRule="auto"/>
              <w:ind w:left="993" w:hanging="284"/>
              <w:rPr>
                <w:rFonts w:eastAsia="Calibri"/>
                <w:sz w:val="28"/>
                <w:szCs w:val="28"/>
              </w:rPr>
            </w:pPr>
            <w:r w:rsidRPr="00963168">
              <w:rPr>
                <w:rFonts w:eastAsia="Calibri"/>
                <w:sz w:val="28"/>
                <w:szCs w:val="28"/>
              </w:rPr>
              <w:t xml:space="preserve">segmentacija mreže, kreiranje VLAN-ova, konfiguracija portova, povezivanje </w:t>
            </w:r>
          </w:p>
          <w:p w:rsidR="004525B8" w:rsidRPr="00963168" w:rsidRDefault="004525B8" w:rsidP="00636681">
            <w:pPr>
              <w:numPr>
                <w:ilvl w:val="0"/>
                <w:numId w:val="13"/>
              </w:numPr>
              <w:autoSpaceDN w:val="0"/>
              <w:spacing w:after="0" w:line="240" w:lineRule="auto"/>
              <w:rPr>
                <w:rFonts w:eastAsia="Calibri"/>
                <w:sz w:val="28"/>
                <w:szCs w:val="28"/>
              </w:rPr>
            </w:pPr>
            <w:r w:rsidRPr="00963168">
              <w:rPr>
                <w:rFonts w:eastAsia="Calibri"/>
                <w:sz w:val="28"/>
                <w:szCs w:val="28"/>
              </w:rPr>
              <w:t>promjena na bežičnoj mrežnoj infrastrukturi:</w:t>
            </w:r>
          </w:p>
          <w:p w:rsidR="004525B8" w:rsidRPr="00963168" w:rsidRDefault="004525B8" w:rsidP="00636681">
            <w:pPr>
              <w:numPr>
                <w:ilvl w:val="1"/>
                <w:numId w:val="12"/>
              </w:numPr>
              <w:autoSpaceDN w:val="0"/>
              <w:spacing w:after="0" w:line="240" w:lineRule="auto"/>
              <w:ind w:left="993" w:hanging="284"/>
              <w:rPr>
                <w:rFonts w:eastAsia="Calibri"/>
                <w:sz w:val="28"/>
                <w:szCs w:val="28"/>
              </w:rPr>
            </w:pPr>
            <w:r w:rsidRPr="00963168">
              <w:rPr>
                <w:rFonts w:eastAsia="Calibri"/>
                <w:sz w:val="28"/>
                <w:szCs w:val="28"/>
              </w:rPr>
              <w:t>segmentacija mreže, kreiranje VLAN-ova, konfiguracija portova, povezivanje, autentikacija</w:t>
            </w:r>
          </w:p>
          <w:p w:rsidR="004525B8" w:rsidRPr="00963168" w:rsidRDefault="004525B8" w:rsidP="00636681">
            <w:pPr>
              <w:numPr>
                <w:ilvl w:val="0"/>
                <w:numId w:val="13"/>
              </w:numPr>
              <w:autoSpaceDN w:val="0"/>
              <w:spacing w:after="0" w:line="240" w:lineRule="auto"/>
              <w:rPr>
                <w:rFonts w:eastAsia="Calibri"/>
                <w:sz w:val="28"/>
                <w:szCs w:val="28"/>
              </w:rPr>
            </w:pPr>
            <w:r w:rsidRPr="00963168">
              <w:rPr>
                <w:rFonts w:eastAsia="Calibri"/>
                <w:sz w:val="28"/>
                <w:szCs w:val="28"/>
              </w:rPr>
              <w:t>promjena na mrežnoj infrastrukturi u distribucijskom sloju:</w:t>
            </w:r>
          </w:p>
          <w:p w:rsidR="004525B8" w:rsidRPr="00963168" w:rsidRDefault="004525B8" w:rsidP="00636681">
            <w:pPr>
              <w:numPr>
                <w:ilvl w:val="1"/>
                <w:numId w:val="12"/>
              </w:numPr>
              <w:autoSpaceDN w:val="0"/>
              <w:spacing w:after="0" w:line="240" w:lineRule="auto"/>
              <w:ind w:left="993" w:hanging="284"/>
              <w:rPr>
                <w:rFonts w:eastAsia="Calibri"/>
                <w:sz w:val="28"/>
                <w:szCs w:val="28"/>
              </w:rPr>
            </w:pPr>
            <w:r w:rsidRPr="00963168">
              <w:rPr>
                <w:rFonts w:eastAsia="Calibri"/>
                <w:sz w:val="28"/>
                <w:szCs w:val="28"/>
              </w:rPr>
              <w:t xml:space="preserve">inter VLAN ruting, inter VLAN prava pristupa, sigurnost, implementacija novih servisa, visoka dostupnost </w:t>
            </w:r>
          </w:p>
          <w:p w:rsidR="004525B8" w:rsidRPr="00963168" w:rsidRDefault="004525B8" w:rsidP="00636681">
            <w:pPr>
              <w:numPr>
                <w:ilvl w:val="0"/>
                <w:numId w:val="14"/>
              </w:numPr>
              <w:autoSpaceDN w:val="0"/>
              <w:spacing w:after="0" w:line="240" w:lineRule="auto"/>
              <w:rPr>
                <w:rFonts w:eastAsia="Calibri"/>
                <w:sz w:val="28"/>
                <w:szCs w:val="28"/>
              </w:rPr>
            </w:pPr>
            <w:r w:rsidRPr="00963168">
              <w:rPr>
                <w:rFonts w:eastAsia="Calibri"/>
                <w:sz w:val="28"/>
                <w:szCs w:val="28"/>
              </w:rPr>
              <w:t>godišnje izvršavanje otkrivanja mrežnih uređaja na sloju veze podataka (drugi OSI sloj) i na mrežnom sloju podataka (treći OSI sloj)</w:t>
            </w:r>
          </w:p>
          <w:p w:rsidR="004525B8" w:rsidRPr="00963168" w:rsidRDefault="004525B8" w:rsidP="00636681">
            <w:pPr>
              <w:numPr>
                <w:ilvl w:val="0"/>
                <w:numId w:val="13"/>
              </w:numPr>
              <w:autoSpaceDN w:val="0"/>
              <w:spacing w:after="0" w:line="240" w:lineRule="auto"/>
              <w:rPr>
                <w:rFonts w:eastAsia="Calibri"/>
                <w:sz w:val="28"/>
                <w:szCs w:val="28"/>
              </w:rPr>
            </w:pPr>
            <w:r w:rsidRPr="00963168">
              <w:rPr>
                <w:rFonts w:eastAsia="Calibri"/>
                <w:sz w:val="28"/>
                <w:szCs w:val="28"/>
              </w:rPr>
              <w:t>promjena na vatrozid infrastrukturi (Cisco):</w:t>
            </w:r>
          </w:p>
          <w:p w:rsidR="004525B8" w:rsidRPr="00963168" w:rsidRDefault="004525B8" w:rsidP="00636681">
            <w:pPr>
              <w:numPr>
                <w:ilvl w:val="1"/>
                <w:numId w:val="12"/>
              </w:numPr>
              <w:autoSpaceDN w:val="0"/>
              <w:spacing w:after="0" w:line="240" w:lineRule="auto"/>
              <w:ind w:left="993" w:hanging="284"/>
              <w:rPr>
                <w:rFonts w:eastAsia="Calibri"/>
                <w:sz w:val="28"/>
                <w:szCs w:val="28"/>
              </w:rPr>
            </w:pPr>
            <w:r w:rsidRPr="00963168">
              <w:rPr>
                <w:rFonts w:eastAsia="Calibri"/>
                <w:sz w:val="28"/>
                <w:szCs w:val="28"/>
              </w:rPr>
              <w:t>konfiguracija VPN pristupa, autentikacija, konfiguracija javnih servisa, konfiguracija sigurnosnih pravila i omogućavanje/onemogućavanje mrežne komunikacije između krajnjih uređaja u poslovnoj mreži vatrozida, konfiguracija prava pristupa</w:t>
            </w:r>
          </w:p>
          <w:p w:rsidR="004525B8" w:rsidRPr="00963168" w:rsidRDefault="004525B8" w:rsidP="00636681">
            <w:pPr>
              <w:numPr>
                <w:ilvl w:val="1"/>
                <w:numId w:val="12"/>
              </w:numPr>
              <w:autoSpaceDN w:val="0"/>
              <w:spacing w:after="0" w:line="240" w:lineRule="auto"/>
              <w:ind w:left="993" w:hanging="284"/>
              <w:rPr>
                <w:rFonts w:eastAsia="Calibri"/>
                <w:sz w:val="28"/>
                <w:szCs w:val="28"/>
              </w:rPr>
            </w:pPr>
            <w:r w:rsidRPr="00963168">
              <w:rPr>
                <w:rFonts w:eastAsia="Calibri"/>
                <w:sz w:val="28"/>
                <w:szCs w:val="28"/>
              </w:rPr>
              <w:t>pregled izvještaja toka mrežnog prometa na vatrozidu u slučaju incidenta povezanog s vatrozidom (ASA log)</w:t>
            </w:r>
          </w:p>
          <w:p w:rsidR="004525B8" w:rsidRPr="00963168" w:rsidRDefault="004525B8" w:rsidP="00636681">
            <w:pPr>
              <w:numPr>
                <w:ilvl w:val="1"/>
                <w:numId w:val="12"/>
              </w:numPr>
              <w:autoSpaceDN w:val="0"/>
              <w:spacing w:after="0" w:line="240" w:lineRule="auto"/>
              <w:ind w:left="993" w:hanging="284"/>
              <w:rPr>
                <w:rFonts w:eastAsia="Calibri"/>
                <w:sz w:val="28"/>
                <w:szCs w:val="28"/>
              </w:rPr>
            </w:pPr>
            <w:r w:rsidRPr="00963168">
              <w:rPr>
                <w:rFonts w:eastAsia="Calibri"/>
                <w:sz w:val="28"/>
                <w:szCs w:val="28"/>
              </w:rPr>
              <w:t>konfiguracija FirePowerServices modula sa značajkom AMP (Advanced Malware Protection)</w:t>
            </w:r>
          </w:p>
          <w:p w:rsidR="004525B8" w:rsidRPr="00963168" w:rsidRDefault="004525B8" w:rsidP="00636681">
            <w:pPr>
              <w:numPr>
                <w:ilvl w:val="0"/>
                <w:numId w:val="10"/>
              </w:numPr>
              <w:autoSpaceDN w:val="0"/>
              <w:spacing w:after="0" w:line="240" w:lineRule="auto"/>
              <w:rPr>
                <w:rFonts w:eastAsia="Calibri"/>
                <w:sz w:val="28"/>
                <w:szCs w:val="28"/>
              </w:rPr>
            </w:pPr>
            <w:r w:rsidRPr="00963168">
              <w:rPr>
                <w:rFonts w:eastAsia="Calibri"/>
                <w:sz w:val="28"/>
                <w:szCs w:val="28"/>
              </w:rPr>
              <w:t>poboljšanje parametara WAN mreže (priključak sa strane HNK) u smislu pouzdanosti, sigurnosti i zaštite</w:t>
            </w:r>
          </w:p>
          <w:p w:rsidR="004525B8" w:rsidRPr="00963168" w:rsidRDefault="004525B8" w:rsidP="00636681">
            <w:pPr>
              <w:numPr>
                <w:ilvl w:val="0"/>
                <w:numId w:val="10"/>
              </w:numPr>
              <w:autoSpaceDN w:val="0"/>
              <w:spacing w:after="0" w:line="240" w:lineRule="auto"/>
              <w:rPr>
                <w:rFonts w:eastAsia="Calibri"/>
                <w:sz w:val="28"/>
                <w:szCs w:val="28"/>
              </w:rPr>
            </w:pPr>
            <w:r w:rsidRPr="00963168">
              <w:rPr>
                <w:rFonts w:eastAsia="Calibri"/>
                <w:sz w:val="28"/>
                <w:szCs w:val="28"/>
              </w:rPr>
              <w:t>praćenje sustava bežične mreže temeljene na proizvođaču MikroTik i UbiquitiUnifi</w:t>
            </w:r>
          </w:p>
          <w:p w:rsidR="004525B8" w:rsidRPr="00963168" w:rsidRDefault="004525B8" w:rsidP="00636681">
            <w:pPr>
              <w:numPr>
                <w:ilvl w:val="0"/>
                <w:numId w:val="10"/>
              </w:numPr>
              <w:autoSpaceDN w:val="0"/>
              <w:spacing w:after="0" w:line="240" w:lineRule="auto"/>
              <w:rPr>
                <w:rFonts w:eastAsia="Calibri"/>
                <w:sz w:val="28"/>
                <w:szCs w:val="28"/>
              </w:rPr>
            </w:pPr>
            <w:r w:rsidRPr="00963168">
              <w:rPr>
                <w:rFonts w:eastAsia="Calibri"/>
                <w:sz w:val="28"/>
                <w:szCs w:val="28"/>
              </w:rPr>
              <w:t>održavanje softvera (ako postoji)UniFi Network Management Controller (Wi-Fi kontroler) za upravljanje i integraciju UbiquitiUnifi pristupnih točaka (Access Point)</w:t>
            </w:r>
          </w:p>
          <w:p w:rsidR="004525B8" w:rsidRPr="00963168" w:rsidRDefault="004525B8" w:rsidP="00636681">
            <w:pPr>
              <w:numPr>
                <w:ilvl w:val="0"/>
                <w:numId w:val="10"/>
              </w:numPr>
              <w:autoSpaceDN w:val="0"/>
              <w:spacing w:after="0" w:line="240" w:lineRule="auto"/>
              <w:rPr>
                <w:rFonts w:eastAsia="Calibri"/>
                <w:sz w:val="28"/>
                <w:szCs w:val="28"/>
              </w:rPr>
            </w:pPr>
            <w:r w:rsidRPr="00963168">
              <w:rPr>
                <w:rFonts w:eastAsia="Calibri"/>
                <w:sz w:val="28"/>
                <w:szCs w:val="28"/>
              </w:rPr>
              <w:t>pružanje podrške sustava F-Secure PSB Antivirus za  klijentske i poslužiteljske operativne sustave</w:t>
            </w:r>
          </w:p>
          <w:p w:rsidR="004525B8" w:rsidRPr="00963168" w:rsidRDefault="004525B8" w:rsidP="00636681">
            <w:pPr>
              <w:numPr>
                <w:ilvl w:val="0"/>
                <w:numId w:val="10"/>
              </w:numPr>
              <w:autoSpaceDN w:val="0"/>
              <w:spacing w:after="0" w:line="240" w:lineRule="auto"/>
              <w:rPr>
                <w:rFonts w:eastAsia="Calibri"/>
                <w:sz w:val="28"/>
                <w:szCs w:val="28"/>
              </w:rPr>
            </w:pPr>
            <w:r w:rsidRPr="00963168">
              <w:rPr>
                <w:rFonts w:eastAsia="Calibri"/>
                <w:sz w:val="28"/>
                <w:szCs w:val="28"/>
              </w:rPr>
              <w:t>konzultacije po pitanju razvoja, unapređenja i konsolidacije mrežnih servisa HNK</w:t>
            </w:r>
          </w:p>
          <w:p w:rsidR="004525B8" w:rsidRPr="00963168" w:rsidRDefault="004525B8" w:rsidP="000D0341">
            <w:pPr>
              <w:rPr>
                <w:rFonts w:eastAsia="Calibri"/>
                <w:sz w:val="28"/>
                <w:szCs w:val="28"/>
                <w:u w:val="single"/>
              </w:rPr>
            </w:pPr>
            <w:r w:rsidRPr="00963168">
              <w:rPr>
                <w:rFonts w:eastAsia="Calibri"/>
                <w:sz w:val="28"/>
                <w:szCs w:val="28"/>
                <w:u w:val="single"/>
              </w:rPr>
              <w:t>Usluga edukacije:</w:t>
            </w:r>
          </w:p>
          <w:p w:rsidR="004525B8" w:rsidRPr="00963168" w:rsidRDefault="004525B8" w:rsidP="00636681">
            <w:pPr>
              <w:numPr>
                <w:ilvl w:val="0"/>
                <w:numId w:val="10"/>
              </w:numPr>
              <w:autoSpaceDN w:val="0"/>
              <w:spacing w:after="0" w:line="240" w:lineRule="auto"/>
              <w:rPr>
                <w:rFonts w:eastAsia="Calibri"/>
                <w:sz w:val="28"/>
                <w:szCs w:val="28"/>
              </w:rPr>
            </w:pPr>
            <w:r w:rsidRPr="00963168">
              <w:rPr>
                <w:rFonts w:eastAsia="Calibri"/>
                <w:sz w:val="28"/>
                <w:szCs w:val="28"/>
              </w:rPr>
              <w:t xml:space="preserve">Cyber Security Awareness: </w:t>
            </w:r>
          </w:p>
          <w:p w:rsidR="004525B8" w:rsidRPr="00963168" w:rsidRDefault="004525B8" w:rsidP="004525B8">
            <w:pPr>
              <w:numPr>
                <w:ilvl w:val="0"/>
                <w:numId w:val="11"/>
              </w:numPr>
              <w:autoSpaceDN w:val="0"/>
              <w:spacing w:after="0" w:line="240" w:lineRule="auto"/>
              <w:rPr>
                <w:rFonts w:eastAsia="Calibri"/>
                <w:sz w:val="28"/>
                <w:szCs w:val="28"/>
              </w:rPr>
            </w:pPr>
            <w:r w:rsidRPr="00963168">
              <w:rPr>
                <w:rFonts w:eastAsia="Calibri"/>
                <w:sz w:val="28"/>
                <w:szCs w:val="28"/>
              </w:rPr>
              <w:t>godišnje pružanje edukacije na temu kibernetičke sigurnosti za zaposlenike računovodstvenih poslova i poslova nabave u ukupnom trajanju od 2h</w:t>
            </w:r>
          </w:p>
        </w:tc>
        <w:tc>
          <w:tcPr>
            <w:tcW w:w="1276" w:type="dxa"/>
            <w:tcBorders>
              <w:top w:val="single" w:sz="4" w:space="0" w:color="auto"/>
              <w:left w:val="single" w:sz="4" w:space="0" w:color="auto"/>
              <w:bottom w:val="single" w:sz="4" w:space="0" w:color="auto"/>
              <w:right w:val="single" w:sz="4" w:space="0" w:color="auto"/>
            </w:tcBorders>
            <w:vAlign w:val="center"/>
          </w:tcPr>
          <w:p w:rsidR="004525B8" w:rsidRPr="00963168" w:rsidRDefault="004525B8" w:rsidP="004525B8">
            <w:pPr>
              <w:autoSpaceDN w:val="0"/>
              <w:jc w:val="center"/>
              <w:rPr>
                <w:rFonts w:eastAsia="Calibri"/>
                <w:sz w:val="28"/>
                <w:szCs w:val="28"/>
              </w:rPr>
            </w:pPr>
            <w:r>
              <w:rPr>
                <w:rFonts w:eastAsia="Calibri"/>
                <w:sz w:val="28"/>
                <w:szCs w:val="28"/>
              </w:rPr>
              <w:t>12</w:t>
            </w:r>
          </w:p>
        </w:tc>
        <w:tc>
          <w:tcPr>
            <w:tcW w:w="3827" w:type="dxa"/>
            <w:tcBorders>
              <w:top w:val="single" w:sz="4" w:space="0" w:color="auto"/>
              <w:left w:val="single" w:sz="4" w:space="0" w:color="auto"/>
              <w:bottom w:val="single" w:sz="4" w:space="0" w:color="auto"/>
              <w:right w:val="single" w:sz="4" w:space="0" w:color="auto"/>
            </w:tcBorders>
            <w:vAlign w:val="center"/>
          </w:tcPr>
          <w:p w:rsidR="004525B8" w:rsidRPr="00963168" w:rsidRDefault="004525B8" w:rsidP="004525B8">
            <w:pPr>
              <w:autoSpaceDN w:val="0"/>
              <w:jc w:val="center"/>
              <w:rPr>
                <w:rFonts w:eastAsia="Calibri"/>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4525B8" w:rsidRPr="00963168" w:rsidRDefault="004525B8" w:rsidP="004525B8">
            <w:pPr>
              <w:autoSpaceDN w:val="0"/>
              <w:jc w:val="center"/>
              <w:rPr>
                <w:rFonts w:eastAsia="Calibri"/>
                <w:sz w:val="28"/>
                <w:szCs w:val="28"/>
              </w:rPr>
            </w:pPr>
          </w:p>
        </w:tc>
      </w:tr>
      <w:tr w:rsidR="004525B8" w:rsidRPr="00963168" w:rsidTr="00FE503A">
        <w:trPr>
          <w:trHeight w:val="419"/>
        </w:trPr>
        <w:tc>
          <w:tcPr>
            <w:tcW w:w="7469" w:type="dxa"/>
            <w:tcBorders>
              <w:top w:val="single" w:sz="4" w:space="0" w:color="auto"/>
              <w:left w:val="single" w:sz="4" w:space="0" w:color="auto"/>
              <w:bottom w:val="single" w:sz="4" w:space="0" w:color="auto"/>
              <w:right w:val="nil"/>
            </w:tcBorders>
            <w:vAlign w:val="center"/>
            <w:hideMark/>
          </w:tcPr>
          <w:p w:rsidR="004525B8" w:rsidRPr="00963168" w:rsidRDefault="004525B8" w:rsidP="000D0341">
            <w:pPr>
              <w:autoSpaceDN w:val="0"/>
              <w:rPr>
                <w:rFonts w:eastAsia="Calibri"/>
                <w:b/>
                <w:sz w:val="28"/>
                <w:szCs w:val="28"/>
              </w:rPr>
            </w:pPr>
            <w:r w:rsidRPr="00963168">
              <w:rPr>
                <w:rFonts w:eastAsia="Calibri"/>
                <w:b/>
                <w:sz w:val="28"/>
                <w:szCs w:val="28"/>
              </w:rPr>
              <w:t>Vrijednost ponude bez PDV-a</w:t>
            </w:r>
          </w:p>
        </w:tc>
        <w:tc>
          <w:tcPr>
            <w:tcW w:w="1276" w:type="dxa"/>
            <w:tcBorders>
              <w:top w:val="single" w:sz="4" w:space="0" w:color="auto"/>
              <w:left w:val="nil"/>
              <w:bottom w:val="single" w:sz="4" w:space="0" w:color="auto"/>
              <w:right w:val="nil"/>
            </w:tcBorders>
          </w:tcPr>
          <w:p w:rsidR="004525B8" w:rsidRPr="00963168" w:rsidRDefault="004525B8" w:rsidP="000D0341">
            <w:pPr>
              <w:autoSpaceDN w:val="0"/>
              <w:rPr>
                <w:rFonts w:eastAsia="Calibri"/>
                <w:b/>
                <w:sz w:val="28"/>
                <w:szCs w:val="28"/>
              </w:rPr>
            </w:pPr>
          </w:p>
        </w:tc>
        <w:tc>
          <w:tcPr>
            <w:tcW w:w="3827" w:type="dxa"/>
            <w:tcBorders>
              <w:top w:val="single" w:sz="4" w:space="0" w:color="auto"/>
              <w:left w:val="nil"/>
              <w:bottom w:val="single" w:sz="4" w:space="0" w:color="auto"/>
              <w:right w:val="nil"/>
            </w:tcBorders>
            <w:vAlign w:val="center"/>
          </w:tcPr>
          <w:p w:rsidR="004525B8" w:rsidRPr="00963168" w:rsidRDefault="004525B8" w:rsidP="000D0341">
            <w:pPr>
              <w:autoSpaceDN w:val="0"/>
              <w:rPr>
                <w:rFonts w:eastAsia="Calibri"/>
                <w:b/>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4525B8" w:rsidRPr="00963168" w:rsidRDefault="004525B8" w:rsidP="000D0341">
            <w:pPr>
              <w:autoSpaceDN w:val="0"/>
              <w:rPr>
                <w:rFonts w:eastAsia="Calibri"/>
                <w:b/>
                <w:sz w:val="28"/>
                <w:szCs w:val="28"/>
              </w:rPr>
            </w:pPr>
          </w:p>
        </w:tc>
      </w:tr>
      <w:tr w:rsidR="004525B8" w:rsidRPr="00963168" w:rsidTr="00FE503A">
        <w:trPr>
          <w:trHeight w:val="411"/>
        </w:trPr>
        <w:tc>
          <w:tcPr>
            <w:tcW w:w="7469" w:type="dxa"/>
            <w:tcBorders>
              <w:top w:val="single" w:sz="4" w:space="0" w:color="auto"/>
              <w:left w:val="single" w:sz="4" w:space="0" w:color="auto"/>
              <w:bottom w:val="single" w:sz="4" w:space="0" w:color="auto"/>
              <w:right w:val="nil"/>
            </w:tcBorders>
            <w:vAlign w:val="center"/>
            <w:hideMark/>
          </w:tcPr>
          <w:p w:rsidR="004525B8" w:rsidRPr="00963168" w:rsidRDefault="004525B8" w:rsidP="000D0341">
            <w:pPr>
              <w:autoSpaceDN w:val="0"/>
              <w:rPr>
                <w:rFonts w:eastAsia="Calibri"/>
                <w:b/>
                <w:sz w:val="28"/>
                <w:szCs w:val="28"/>
              </w:rPr>
            </w:pPr>
            <w:r w:rsidRPr="00963168">
              <w:rPr>
                <w:rFonts w:eastAsia="Calibri"/>
                <w:b/>
                <w:sz w:val="28"/>
                <w:szCs w:val="28"/>
              </w:rPr>
              <w:t>PDV (25%)</w:t>
            </w:r>
          </w:p>
        </w:tc>
        <w:tc>
          <w:tcPr>
            <w:tcW w:w="1276" w:type="dxa"/>
            <w:tcBorders>
              <w:top w:val="single" w:sz="4" w:space="0" w:color="auto"/>
              <w:left w:val="nil"/>
              <w:bottom w:val="single" w:sz="4" w:space="0" w:color="auto"/>
              <w:right w:val="nil"/>
            </w:tcBorders>
          </w:tcPr>
          <w:p w:rsidR="004525B8" w:rsidRPr="00963168" w:rsidRDefault="004525B8" w:rsidP="000D0341">
            <w:pPr>
              <w:autoSpaceDN w:val="0"/>
              <w:rPr>
                <w:rFonts w:eastAsia="Calibri"/>
                <w:b/>
                <w:sz w:val="28"/>
                <w:szCs w:val="28"/>
              </w:rPr>
            </w:pPr>
          </w:p>
        </w:tc>
        <w:tc>
          <w:tcPr>
            <w:tcW w:w="3827" w:type="dxa"/>
            <w:tcBorders>
              <w:top w:val="single" w:sz="4" w:space="0" w:color="auto"/>
              <w:left w:val="nil"/>
              <w:bottom w:val="single" w:sz="4" w:space="0" w:color="auto"/>
              <w:right w:val="nil"/>
            </w:tcBorders>
            <w:vAlign w:val="center"/>
          </w:tcPr>
          <w:p w:rsidR="004525B8" w:rsidRPr="00963168" w:rsidRDefault="004525B8" w:rsidP="000D0341">
            <w:pPr>
              <w:autoSpaceDN w:val="0"/>
              <w:rPr>
                <w:rFonts w:eastAsia="Calibri"/>
                <w:b/>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4525B8" w:rsidRPr="00963168" w:rsidRDefault="004525B8" w:rsidP="000D0341">
            <w:pPr>
              <w:autoSpaceDN w:val="0"/>
              <w:rPr>
                <w:rFonts w:eastAsia="Calibri"/>
                <w:b/>
                <w:sz w:val="28"/>
                <w:szCs w:val="28"/>
              </w:rPr>
            </w:pPr>
          </w:p>
        </w:tc>
      </w:tr>
      <w:tr w:rsidR="004525B8" w:rsidRPr="00963168" w:rsidTr="00FE503A">
        <w:trPr>
          <w:trHeight w:val="418"/>
        </w:trPr>
        <w:tc>
          <w:tcPr>
            <w:tcW w:w="7469" w:type="dxa"/>
            <w:tcBorders>
              <w:top w:val="single" w:sz="4" w:space="0" w:color="auto"/>
              <w:left w:val="single" w:sz="4" w:space="0" w:color="auto"/>
              <w:bottom w:val="single" w:sz="4" w:space="0" w:color="auto"/>
              <w:right w:val="nil"/>
            </w:tcBorders>
            <w:vAlign w:val="center"/>
            <w:hideMark/>
          </w:tcPr>
          <w:p w:rsidR="004525B8" w:rsidRPr="00963168" w:rsidRDefault="004525B8" w:rsidP="000D0341">
            <w:pPr>
              <w:autoSpaceDN w:val="0"/>
              <w:rPr>
                <w:rFonts w:eastAsia="Calibri"/>
                <w:b/>
                <w:sz w:val="28"/>
                <w:szCs w:val="28"/>
              </w:rPr>
            </w:pPr>
            <w:r w:rsidRPr="00963168">
              <w:rPr>
                <w:rFonts w:eastAsia="Calibri"/>
                <w:b/>
                <w:sz w:val="28"/>
                <w:szCs w:val="28"/>
              </w:rPr>
              <w:t>Vrijednost ponude s PDV-om</w:t>
            </w:r>
          </w:p>
        </w:tc>
        <w:tc>
          <w:tcPr>
            <w:tcW w:w="1276" w:type="dxa"/>
            <w:tcBorders>
              <w:top w:val="single" w:sz="4" w:space="0" w:color="auto"/>
              <w:left w:val="nil"/>
              <w:bottom w:val="single" w:sz="4" w:space="0" w:color="auto"/>
              <w:right w:val="nil"/>
            </w:tcBorders>
          </w:tcPr>
          <w:p w:rsidR="004525B8" w:rsidRPr="00963168" w:rsidRDefault="004525B8" w:rsidP="000D0341">
            <w:pPr>
              <w:autoSpaceDN w:val="0"/>
              <w:rPr>
                <w:rFonts w:eastAsia="Calibri"/>
                <w:b/>
                <w:sz w:val="28"/>
                <w:szCs w:val="28"/>
              </w:rPr>
            </w:pPr>
          </w:p>
        </w:tc>
        <w:tc>
          <w:tcPr>
            <w:tcW w:w="3827" w:type="dxa"/>
            <w:tcBorders>
              <w:top w:val="single" w:sz="4" w:space="0" w:color="auto"/>
              <w:left w:val="nil"/>
              <w:bottom w:val="single" w:sz="4" w:space="0" w:color="auto"/>
              <w:right w:val="nil"/>
            </w:tcBorders>
            <w:vAlign w:val="center"/>
          </w:tcPr>
          <w:p w:rsidR="004525B8" w:rsidRPr="00963168" w:rsidRDefault="004525B8" w:rsidP="000D0341">
            <w:pPr>
              <w:autoSpaceDN w:val="0"/>
              <w:rPr>
                <w:rFonts w:eastAsia="Calibri"/>
                <w:b/>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4525B8" w:rsidRPr="00963168" w:rsidRDefault="004525B8" w:rsidP="000D0341">
            <w:pPr>
              <w:autoSpaceDN w:val="0"/>
              <w:rPr>
                <w:rFonts w:eastAsia="Calibri"/>
                <w:b/>
                <w:sz w:val="28"/>
                <w:szCs w:val="28"/>
              </w:rPr>
            </w:pPr>
          </w:p>
        </w:tc>
      </w:tr>
    </w:tbl>
    <w:p w:rsidR="00636681" w:rsidRDefault="00636681" w:rsidP="00636681">
      <w:pPr>
        <w:autoSpaceDE w:val="0"/>
        <w:autoSpaceDN w:val="0"/>
        <w:adjustRightInd w:val="0"/>
        <w:rPr>
          <w:rFonts w:ascii="Times New Roman Bold" w:hAnsi="Times New Roman Bold" w:cs="Times New Roman Bold"/>
          <w:b/>
          <w:bCs/>
          <w:sz w:val="28"/>
          <w:szCs w:val="28"/>
        </w:rPr>
      </w:pPr>
    </w:p>
    <w:p w:rsidR="00636681" w:rsidRDefault="00636681" w:rsidP="00636681">
      <w:pPr>
        <w:autoSpaceDE w:val="0"/>
        <w:autoSpaceDN w:val="0"/>
        <w:adjustRightInd w:val="0"/>
        <w:rPr>
          <w:rFonts w:ascii="Times New Roman Bold" w:hAnsi="Times New Roman Bold" w:cs="Times New Roman Bold"/>
          <w:b/>
          <w:bCs/>
          <w:sz w:val="28"/>
          <w:szCs w:val="28"/>
        </w:rPr>
      </w:pPr>
    </w:p>
    <w:p w:rsidR="00636681" w:rsidRDefault="00636681" w:rsidP="00636681">
      <w:pPr>
        <w:autoSpaceDE w:val="0"/>
        <w:autoSpaceDN w:val="0"/>
        <w:adjustRightInd w:val="0"/>
        <w:rPr>
          <w:rFonts w:ascii="Times New Roman Bold" w:hAnsi="Times New Roman Bold" w:cs="Times New Roman Bold"/>
          <w:b/>
          <w:bCs/>
          <w:sz w:val="28"/>
          <w:szCs w:val="28"/>
        </w:rPr>
      </w:pPr>
    </w:p>
    <w:p w:rsidR="00636681" w:rsidRDefault="00636681" w:rsidP="004D72FA">
      <w:pPr>
        <w:ind w:left="-180"/>
        <w:rPr>
          <w:rFonts w:ascii="Times New Roman" w:hAnsi="Times New Roman" w:cs="Times New Roman"/>
          <w:b/>
          <w:sz w:val="24"/>
          <w:szCs w:val="24"/>
        </w:rPr>
      </w:pPr>
    </w:p>
    <w:p w:rsidR="00636681" w:rsidRDefault="00636681" w:rsidP="004D72FA">
      <w:pPr>
        <w:ind w:left="-180"/>
        <w:rPr>
          <w:rFonts w:ascii="Times New Roman" w:hAnsi="Times New Roman" w:cs="Times New Roman"/>
          <w:b/>
          <w:sz w:val="24"/>
          <w:szCs w:val="24"/>
        </w:rPr>
      </w:pPr>
    </w:p>
    <w:p w:rsidR="004525B8" w:rsidRDefault="004525B8" w:rsidP="0015249A">
      <w:pPr>
        <w:autoSpaceDE w:val="0"/>
        <w:autoSpaceDN w:val="0"/>
        <w:adjustRightInd w:val="0"/>
        <w:spacing w:after="0" w:line="360" w:lineRule="auto"/>
        <w:rPr>
          <w:rFonts w:eastAsia="Calibri"/>
          <w:b/>
          <w:u w:val="single"/>
        </w:rPr>
        <w:sectPr w:rsidR="004525B8" w:rsidSect="004525B8">
          <w:pgSz w:w="16838" w:h="11906" w:orient="landscape"/>
          <w:pgMar w:top="1417" w:right="1417" w:bottom="1417" w:left="1417" w:header="708" w:footer="708" w:gutter="0"/>
          <w:cols w:space="708"/>
          <w:docGrid w:linePitch="360"/>
        </w:sectPr>
      </w:pPr>
      <w:bookmarkStart w:id="12" w:name="_Hlk41479579"/>
    </w:p>
    <w:p w:rsidR="00F107AF" w:rsidRDefault="00F107AF" w:rsidP="0015249A">
      <w:pPr>
        <w:autoSpaceDE w:val="0"/>
        <w:autoSpaceDN w:val="0"/>
        <w:adjustRightInd w:val="0"/>
        <w:spacing w:after="0" w:line="360" w:lineRule="auto"/>
        <w:rPr>
          <w:rFonts w:eastAsia="Calibri"/>
          <w:b/>
          <w:u w:val="single"/>
        </w:rPr>
      </w:pPr>
    </w:p>
    <w:p w:rsidR="00D77C13" w:rsidRPr="00D77C13" w:rsidRDefault="00D77C13" w:rsidP="00D77C13">
      <w:pPr>
        <w:jc w:val="both"/>
        <w:rPr>
          <w:rFonts w:cstheme="minorHAnsi"/>
          <w:b/>
          <w:bCs/>
          <w:sz w:val="24"/>
          <w:szCs w:val="24"/>
        </w:rPr>
      </w:pPr>
      <w:bookmarkStart w:id="13" w:name="_Hlk41479468"/>
      <w:r w:rsidRPr="00D77C13">
        <w:rPr>
          <w:rFonts w:cstheme="minorHAnsi"/>
          <w:b/>
          <w:bCs/>
          <w:sz w:val="24"/>
          <w:szCs w:val="24"/>
        </w:rPr>
        <w:t>Cijena bez PDV-a se izražava za kompletan predmet nabave, bez PDV-a</w:t>
      </w:r>
    </w:p>
    <w:p w:rsidR="00D77C13" w:rsidRPr="00D77C13" w:rsidRDefault="00D77C13" w:rsidP="00D77C13">
      <w:pPr>
        <w:autoSpaceDE w:val="0"/>
        <w:autoSpaceDN w:val="0"/>
        <w:adjustRightInd w:val="0"/>
        <w:spacing w:after="0" w:line="240" w:lineRule="auto"/>
        <w:jc w:val="both"/>
        <w:rPr>
          <w:rFonts w:cstheme="minorHAnsi"/>
          <w:b/>
          <w:sz w:val="24"/>
          <w:szCs w:val="24"/>
        </w:rPr>
      </w:pPr>
      <w:r w:rsidRPr="00D77C13">
        <w:rPr>
          <w:rFonts w:cstheme="minorHAnsi"/>
          <w:b/>
          <w:bCs/>
          <w:sz w:val="24"/>
          <w:szCs w:val="24"/>
        </w:rPr>
        <w:t xml:space="preserve">U cijenu ponude moraju biti uračunati svi troškovi i popusti. </w:t>
      </w:r>
    </w:p>
    <w:p w:rsidR="00D77C13" w:rsidRPr="00D77C13" w:rsidRDefault="00D77C13" w:rsidP="00D77C13">
      <w:pPr>
        <w:autoSpaceDE w:val="0"/>
        <w:autoSpaceDN w:val="0"/>
        <w:adjustRightInd w:val="0"/>
        <w:spacing w:after="0" w:line="240" w:lineRule="auto"/>
        <w:jc w:val="both"/>
        <w:rPr>
          <w:rFonts w:cstheme="minorHAnsi"/>
          <w:b/>
          <w:sz w:val="24"/>
          <w:szCs w:val="24"/>
        </w:rPr>
      </w:pPr>
    </w:p>
    <w:bookmarkEnd w:id="13"/>
    <w:p w:rsidR="00D77C13" w:rsidRPr="00D77C13" w:rsidRDefault="00D77C13" w:rsidP="00D77C13">
      <w:pPr>
        <w:autoSpaceDE w:val="0"/>
        <w:autoSpaceDN w:val="0"/>
        <w:adjustRightInd w:val="0"/>
        <w:spacing w:after="0" w:line="240" w:lineRule="auto"/>
        <w:jc w:val="both"/>
        <w:rPr>
          <w:rFonts w:cstheme="minorHAnsi"/>
          <w:b/>
          <w:bCs/>
          <w:sz w:val="24"/>
          <w:szCs w:val="24"/>
        </w:rPr>
      </w:pPr>
      <w:r w:rsidRPr="00D77C13">
        <w:rPr>
          <w:rFonts w:cstheme="minorHAnsi"/>
          <w:b/>
          <w:bCs/>
          <w:sz w:val="24"/>
          <w:szCs w:val="24"/>
        </w:rPr>
        <w:t>Usluge koje su predmet nabave, Izvršitelj se obvezuje realizirati sukladno pozitivnim zakonskim propisima u Republici Hrvatskoj i standardima, odnosno pravilima struke koja uređuje područje predmeta nabave.</w:t>
      </w:r>
    </w:p>
    <w:p w:rsidR="00D77C13" w:rsidRPr="00D77C13" w:rsidRDefault="00D77C13" w:rsidP="00D77C13">
      <w:pPr>
        <w:autoSpaceDE w:val="0"/>
        <w:autoSpaceDN w:val="0"/>
        <w:adjustRightInd w:val="0"/>
        <w:spacing w:after="0" w:line="240" w:lineRule="auto"/>
        <w:jc w:val="both"/>
        <w:rPr>
          <w:rFonts w:cstheme="minorHAnsi"/>
          <w:b/>
          <w:bCs/>
          <w:sz w:val="24"/>
          <w:szCs w:val="24"/>
        </w:rPr>
      </w:pPr>
    </w:p>
    <w:p w:rsidR="00D77C13" w:rsidRPr="00D77C13" w:rsidRDefault="00D77C13" w:rsidP="00D77C13">
      <w:pPr>
        <w:autoSpaceDE w:val="0"/>
        <w:autoSpaceDN w:val="0"/>
        <w:adjustRightInd w:val="0"/>
        <w:spacing w:after="0" w:line="240" w:lineRule="auto"/>
        <w:jc w:val="both"/>
        <w:rPr>
          <w:rFonts w:cstheme="minorHAnsi"/>
          <w:b/>
          <w:bCs/>
          <w:sz w:val="24"/>
          <w:szCs w:val="24"/>
        </w:rPr>
      </w:pPr>
      <w:r w:rsidRPr="00D77C13">
        <w:rPr>
          <w:rFonts w:cstheme="minorHAnsi"/>
          <w:b/>
          <w:bCs/>
          <w:sz w:val="24"/>
          <w:szCs w:val="24"/>
        </w:rPr>
        <w:t>Na odgovornost ugovornih strana za izvršenje usluga koje su predmet ovog postupka nabave se na odgovarajući način primjenjuju odredbe važećeg Zakona o obveznim odnosima.</w:t>
      </w:r>
    </w:p>
    <w:p w:rsidR="00D77C13" w:rsidRPr="00D77C13" w:rsidRDefault="00D77C13" w:rsidP="00D77C13">
      <w:pPr>
        <w:autoSpaceDE w:val="0"/>
        <w:autoSpaceDN w:val="0"/>
        <w:adjustRightInd w:val="0"/>
        <w:spacing w:after="0" w:line="240" w:lineRule="auto"/>
        <w:jc w:val="both"/>
        <w:rPr>
          <w:rFonts w:cstheme="minorHAnsi"/>
          <w:b/>
          <w:bCs/>
          <w:sz w:val="24"/>
          <w:szCs w:val="24"/>
        </w:rPr>
      </w:pPr>
    </w:p>
    <w:p w:rsidR="00D77C13" w:rsidRPr="00D77C13" w:rsidRDefault="00D77C13" w:rsidP="00D77C13">
      <w:pPr>
        <w:autoSpaceDE w:val="0"/>
        <w:autoSpaceDN w:val="0"/>
        <w:adjustRightInd w:val="0"/>
        <w:spacing w:after="0" w:line="240" w:lineRule="auto"/>
        <w:jc w:val="both"/>
        <w:rPr>
          <w:rFonts w:cstheme="minorHAnsi"/>
          <w:b/>
          <w:bCs/>
          <w:sz w:val="24"/>
          <w:szCs w:val="24"/>
        </w:rPr>
      </w:pPr>
      <w:r w:rsidRPr="00D77C13">
        <w:rPr>
          <w:rFonts w:cstheme="minorHAnsi"/>
          <w:b/>
          <w:bCs/>
          <w:sz w:val="24"/>
          <w:szCs w:val="24"/>
        </w:rPr>
        <w:t>Dostavom svoje ponude, Ponuditelj prihvaća i sve odredbe ovog Poziva na dostavu ponuda.</w:t>
      </w:r>
    </w:p>
    <w:p w:rsidR="00326F65" w:rsidRDefault="00326F65" w:rsidP="0015249A">
      <w:pPr>
        <w:autoSpaceDE w:val="0"/>
        <w:autoSpaceDN w:val="0"/>
        <w:adjustRightInd w:val="0"/>
        <w:spacing w:after="0" w:line="360" w:lineRule="auto"/>
        <w:rPr>
          <w:rFonts w:eastAsia="Calibri"/>
          <w:b/>
          <w:u w:val="single"/>
        </w:rPr>
      </w:pPr>
    </w:p>
    <w:p w:rsidR="00D77C13" w:rsidRDefault="00D77C13">
      <w:pPr>
        <w:rPr>
          <w:rFonts w:eastAsia="Calibri"/>
          <w:b/>
          <w:u w:val="single"/>
        </w:rPr>
      </w:pPr>
      <w:r>
        <w:rPr>
          <w:rFonts w:eastAsia="Calibri"/>
          <w:b/>
          <w:u w:val="single"/>
        </w:rPr>
        <w:br w:type="page"/>
      </w:r>
    </w:p>
    <w:p w:rsidR="00222B94" w:rsidRDefault="00222B94" w:rsidP="0015249A">
      <w:pPr>
        <w:autoSpaceDE w:val="0"/>
        <w:autoSpaceDN w:val="0"/>
        <w:adjustRightInd w:val="0"/>
        <w:spacing w:after="0" w:line="360" w:lineRule="auto"/>
        <w:rPr>
          <w:rFonts w:eastAsia="Calibri"/>
          <w:b/>
          <w:u w:val="single"/>
        </w:rPr>
      </w:pPr>
    </w:p>
    <w:p w:rsidR="0015249A" w:rsidRDefault="0015249A" w:rsidP="0015249A">
      <w:pPr>
        <w:autoSpaceDE w:val="0"/>
        <w:autoSpaceDN w:val="0"/>
        <w:adjustRightInd w:val="0"/>
        <w:spacing w:after="0" w:line="360" w:lineRule="auto"/>
        <w:rPr>
          <w:rFonts w:eastAsia="Calibri"/>
          <w:b/>
        </w:rPr>
      </w:pPr>
      <w:r w:rsidRPr="0015249A">
        <w:rPr>
          <w:rFonts w:eastAsia="Calibri"/>
          <w:b/>
          <w:u w:val="single"/>
        </w:rPr>
        <w:t>PONUDBENI LIST ZA PREDMET NABAVE</w:t>
      </w:r>
      <w:r>
        <w:rPr>
          <w:rFonts w:eastAsia="Calibri"/>
          <w:b/>
        </w:rPr>
        <w:t xml:space="preserve"> – (</w:t>
      </w:r>
      <w:r w:rsidR="00636681">
        <w:rPr>
          <w:rFonts w:eastAsia="Calibri"/>
          <w:b/>
          <w:sz w:val="24"/>
          <w:szCs w:val="24"/>
        </w:rPr>
        <w:t>USLUGA</w:t>
      </w:r>
      <w:r w:rsidR="00636681" w:rsidRPr="00157A5F">
        <w:rPr>
          <w:rFonts w:eastAsia="Calibri"/>
          <w:b/>
          <w:sz w:val="24"/>
          <w:szCs w:val="24"/>
        </w:rPr>
        <w:t xml:space="preserve"> ODRŽAVANJA ICT INFRASTRUKTURE</w:t>
      </w:r>
      <w:r w:rsidRPr="0015249A">
        <w:rPr>
          <w:rFonts w:eastAsia="Calibri"/>
          <w:b/>
        </w:rPr>
        <w:t>)</w:t>
      </w:r>
    </w:p>
    <w:p w:rsidR="0015249A" w:rsidRDefault="0015249A" w:rsidP="0015249A">
      <w:pPr>
        <w:autoSpaceDE w:val="0"/>
        <w:autoSpaceDN w:val="0"/>
        <w:adjustRightInd w:val="0"/>
        <w:spacing w:after="0" w:line="360" w:lineRule="auto"/>
        <w:rPr>
          <w:rFonts w:eastAsia="Calibri"/>
          <w:b/>
        </w:rPr>
      </w:pPr>
      <w:r w:rsidRPr="00D51D80">
        <w:rPr>
          <w:rFonts w:eastAsia="Calibri"/>
          <w:b/>
        </w:rPr>
        <w:t>OBRAZAC PONUDE</w:t>
      </w:r>
    </w:p>
    <w:p w:rsidR="0015249A" w:rsidRPr="00D51D80" w:rsidRDefault="0015249A" w:rsidP="0015249A">
      <w:pPr>
        <w:autoSpaceDE w:val="0"/>
        <w:autoSpaceDN w:val="0"/>
        <w:adjustRightInd w:val="0"/>
        <w:spacing w:after="0" w:line="360" w:lineRule="auto"/>
        <w:rPr>
          <w:rFonts w:eastAsia="Calibri"/>
        </w:rPr>
      </w:pPr>
      <w:r w:rsidRPr="00D51D80">
        <w:rPr>
          <w:rFonts w:eastAsia="Calibri"/>
          <w:b/>
        </w:rPr>
        <w:t>Naručitelj</w:t>
      </w:r>
      <w:r w:rsidRPr="00D51D80">
        <w:rPr>
          <w:rFonts w:eastAsia="Calibri"/>
        </w:rPr>
        <w:t>: Hrvatsko narodno kazalište u Zagrebu</w:t>
      </w:r>
    </w:p>
    <w:p w:rsidR="0015249A" w:rsidRPr="00D51D80" w:rsidRDefault="0015249A" w:rsidP="0015249A">
      <w:pPr>
        <w:rPr>
          <w:rFonts w:eastAsia="Calibri"/>
        </w:rPr>
      </w:pPr>
      <w:r>
        <w:rPr>
          <w:rFonts w:eastAsia="Calibri"/>
        </w:rPr>
        <w:t>Trg Republike Hrvatske</w:t>
      </w:r>
      <w:r w:rsidRPr="00D51D80">
        <w:rPr>
          <w:rFonts w:eastAsia="Calibri"/>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4009"/>
        <w:gridCol w:w="3675"/>
      </w:tblGrid>
      <w:tr w:rsidR="0015249A" w:rsidRPr="00D51D80"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1378" w:type="dxa"/>
            <w:vMerge w:val="restart"/>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rsidR="0015249A" w:rsidRPr="00D51D80" w:rsidRDefault="0015249A" w:rsidP="0015249A">
            <w:pPr>
              <w:rPr>
                <w:rFonts w:eastAsia="Calibri"/>
              </w:rPr>
            </w:pPr>
            <w:r w:rsidRPr="00D51D80">
              <w:rPr>
                <w:rFonts w:eastAsia="Calibri"/>
              </w:rPr>
              <w:t>DA         NE (zaokružiti odgovor)</w:t>
            </w: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bl>
    <w:p w:rsidR="0015249A" w:rsidRPr="00D51D80" w:rsidRDefault="0015249A" w:rsidP="0015249A">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1843"/>
        <w:gridCol w:w="4928"/>
      </w:tblGrid>
      <w:tr w:rsidR="0015249A" w:rsidRPr="00D51D80" w:rsidTr="00802513">
        <w:tc>
          <w:tcPr>
            <w:tcW w:w="2517"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2517" w:type="dxa"/>
            <w:vMerge w:val="restart"/>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rsidR="0015249A" w:rsidRPr="00D51D80" w:rsidRDefault="00636681" w:rsidP="00802513">
            <w:pPr>
              <w:rPr>
                <w:rFonts w:eastAsia="Calibri"/>
                <w:b/>
              </w:rPr>
            </w:pPr>
            <w:r>
              <w:rPr>
                <w:rFonts w:eastAsia="Calibri"/>
                <w:b/>
                <w:sz w:val="24"/>
                <w:szCs w:val="24"/>
              </w:rPr>
              <w:t>USLUGA</w:t>
            </w:r>
            <w:r w:rsidRPr="00157A5F">
              <w:rPr>
                <w:rFonts w:eastAsia="Calibri"/>
                <w:b/>
                <w:sz w:val="24"/>
                <w:szCs w:val="24"/>
              </w:rPr>
              <w:t xml:space="preserve"> ODRŽAVANJA ICT INFRASTRUKTURE</w:t>
            </w: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2517" w:type="dxa"/>
            <w:vMerge w:val="restart"/>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bl>
    <w:p w:rsidR="0015249A" w:rsidRPr="00D51D80" w:rsidRDefault="0015249A" w:rsidP="0015249A">
      <w:pPr>
        <w:rPr>
          <w:rFonts w:eastAsia="Calibri"/>
        </w:rPr>
      </w:pPr>
    </w:p>
    <w:p w:rsidR="0015249A" w:rsidRPr="00D51D80" w:rsidRDefault="0015249A" w:rsidP="0015249A">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w:t>
      </w:r>
      <w:r w:rsidR="00BF7FD7">
        <w:rPr>
          <w:rFonts w:eastAsia="Calibri"/>
        </w:rPr>
        <w:t>Uslugu</w:t>
      </w:r>
      <w:r>
        <w:rPr>
          <w:rFonts w:eastAsia="Calibri"/>
        </w:rPr>
        <w:t xml:space="preserve"> ćemo i</w:t>
      </w:r>
      <w:r w:rsidR="00BF7FD7">
        <w:rPr>
          <w:rFonts w:eastAsia="Calibri"/>
        </w:rPr>
        <w:t>zvršiti</w:t>
      </w:r>
      <w:r w:rsidRPr="00D51D80">
        <w:rPr>
          <w:rFonts w:eastAsia="Calibri"/>
        </w:rPr>
        <w:t xml:space="preserve"> samostalno“</w:t>
      </w:r>
    </w:p>
    <w:p w:rsidR="0015249A" w:rsidRDefault="0015249A" w:rsidP="0015249A">
      <w:pPr>
        <w:rPr>
          <w:rFonts w:eastAsia="Calibri"/>
        </w:rPr>
      </w:pPr>
    </w:p>
    <w:p w:rsidR="0015249A" w:rsidRPr="00D51D80" w:rsidRDefault="0015249A" w:rsidP="0015249A">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6"/>
        <w:gridCol w:w="2612"/>
        <w:gridCol w:w="2303"/>
        <w:gridCol w:w="3080"/>
      </w:tblGrid>
      <w:tr w:rsidR="0015249A" w:rsidRPr="00D51D80" w:rsidTr="00802513">
        <w:tc>
          <w:tcPr>
            <w:tcW w:w="2206" w:type="dxa"/>
            <w:vMerge w:val="restart"/>
            <w:tcBorders>
              <w:top w:val="single" w:sz="4" w:space="0" w:color="auto"/>
              <w:left w:val="single" w:sz="4" w:space="0" w:color="auto"/>
              <w:bottom w:val="single" w:sz="4" w:space="0" w:color="auto"/>
              <w:right w:val="single" w:sz="4" w:space="0" w:color="auto"/>
            </w:tcBorders>
            <w:hideMark/>
          </w:tcPr>
          <w:p w:rsidR="0015249A" w:rsidRDefault="0015249A" w:rsidP="00802513">
            <w:pPr>
              <w:rPr>
                <w:rFonts w:eastAsia="Calibri"/>
                <w:b/>
              </w:rPr>
            </w:pPr>
            <w:r w:rsidRPr="00D51D80">
              <w:rPr>
                <w:rFonts w:eastAsia="Calibri"/>
                <w:b/>
              </w:rPr>
              <w:t>Predmet nabave:</w:t>
            </w:r>
          </w:p>
          <w:p w:rsidR="0015249A" w:rsidRPr="00D51D80" w:rsidRDefault="00636681" w:rsidP="00802513">
            <w:pPr>
              <w:spacing w:after="0"/>
              <w:ind w:left="-180"/>
              <w:jc w:val="center"/>
              <w:rPr>
                <w:rFonts w:eastAsia="Calibri"/>
                <w:b/>
              </w:rPr>
            </w:pPr>
            <w:r>
              <w:rPr>
                <w:rFonts w:eastAsia="Calibri"/>
                <w:b/>
                <w:sz w:val="24"/>
                <w:szCs w:val="24"/>
              </w:rPr>
              <w:t>USLUGA</w:t>
            </w:r>
            <w:r w:rsidRPr="00157A5F">
              <w:rPr>
                <w:rFonts w:eastAsia="Calibri"/>
                <w:b/>
                <w:sz w:val="24"/>
                <w:szCs w:val="24"/>
              </w:rPr>
              <w:t xml:space="preserve"> ODRŽAVANJA ICT INFRASTRUKTURE</w:t>
            </w:r>
          </w:p>
        </w:tc>
        <w:tc>
          <w:tcPr>
            <w:tcW w:w="2612"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r w:rsidRPr="00D51D80">
              <w:rPr>
                <w:rFonts w:eastAsia="Calibri"/>
              </w:rPr>
              <w:t>Iznos slovima</w:t>
            </w: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r w:rsidRPr="00D51D80">
              <w:rPr>
                <w:rFonts w:eastAsia="Calibri"/>
              </w:rPr>
              <w:t>Ukupna cijena ponude</w:t>
            </w:r>
          </w:p>
          <w:p w:rsidR="0015249A" w:rsidRPr="00D51D80" w:rsidRDefault="0015249A" w:rsidP="00802513">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bl>
    <w:p w:rsidR="0015249A" w:rsidRDefault="0015249A" w:rsidP="0015249A"/>
    <w:p w:rsidR="0015249A" w:rsidRPr="00D51D80" w:rsidRDefault="0015249A" w:rsidP="0015249A">
      <w:pPr>
        <w:jc w:val="both"/>
      </w:pPr>
      <w:r w:rsidRPr="00D51D80">
        <w:t xml:space="preserve">Suglasni smo da </w:t>
      </w:r>
      <w:r>
        <w:t>ova Ponuda ostane pravovaljana 6</w:t>
      </w:r>
      <w:r w:rsidRPr="00D51D80">
        <w:t>0 dana od dana otvaranja ponuda, pa istu možete prihvatiti do isteka roka.</w:t>
      </w:r>
    </w:p>
    <w:p w:rsidR="0015249A" w:rsidRDefault="0015249A" w:rsidP="0015249A">
      <w:pPr>
        <w:jc w:val="both"/>
      </w:pPr>
      <w:r w:rsidRPr="00D51D80">
        <w:t>Ponudi prilažemo dokumentaciju sukladno Uputama ponuditeljima za izradu ponude.</w:t>
      </w:r>
    </w:p>
    <w:p w:rsidR="0015249A" w:rsidRPr="00D51D80" w:rsidRDefault="0015249A" w:rsidP="0015249A">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rsidR="0015249A" w:rsidRDefault="0015249A" w:rsidP="0015249A">
      <w:pPr>
        <w:rPr>
          <w:b/>
          <w:bCs/>
        </w:rPr>
      </w:pPr>
    </w:p>
    <w:p w:rsidR="0015249A" w:rsidRDefault="0015249A" w:rsidP="0015249A">
      <w:pPr>
        <w:rPr>
          <w:b/>
          <w:bCs/>
        </w:rPr>
      </w:pPr>
      <w:r>
        <w:rPr>
          <w:b/>
          <w:bCs/>
        </w:rPr>
        <w:t xml:space="preserve">Zagreb, </w:t>
      </w:r>
      <w:r w:rsidR="00636681">
        <w:rPr>
          <w:b/>
          <w:bCs/>
        </w:rPr>
        <w:t>1</w:t>
      </w:r>
      <w:r w:rsidR="00FD0B45">
        <w:rPr>
          <w:b/>
          <w:bCs/>
        </w:rPr>
        <w:t>8</w:t>
      </w:r>
      <w:r>
        <w:rPr>
          <w:b/>
          <w:bCs/>
        </w:rPr>
        <w:t>.0</w:t>
      </w:r>
      <w:r w:rsidR="00636681">
        <w:rPr>
          <w:b/>
          <w:bCs/>
        </w:rPr>
        <w:t>9</w:t>
      </w:r>
      <w:r>
        <w:rPr>
          <w:b/>
          <w:bCs/>
        </w:rPr>
        <w:t>.2020.</w:t>
      </w:r>
    </w:p>
    <w:p w:rsidR="0015249A" w:rsidRPr="00691161" w:rsidRDefault="0015249A" w:rsidP="0015249A">
      <w:pPr>
        <w:autoSpaceDE w:val="0"/>
        <w:autoSpaceDN w:val="0"/>
        <w:adjustRightInd w:val="0"/>
        <w:spacing w:after="0" w:line="240" w:lineRule="auto"/>
        <w:rPr>
          <w:rFonts w:ascii="Times New Roman" w:hAnsi="Times New Roman" w:cs="Times New Roman"/>
          <w:b/>
          <w:bCs/>
        </w:rPr>
      </w:pPr>
    </w:p>
    <w:p w:rsidR="00400F22" w:rsidRDefault="00400F22">
      <w:pPr>
        <w:rPr>
          <w:rFonts w:ascii="Times New Roman" w:hAnsi="Times New Roman" w:cs="Times New Roman"/>
          <w:b/>
          <w:bCs/>
        </w:rPr>
      </w:pPr>
      <w:r>
        <w:rPr>
          <w:rFonts w:ascii="Times New Roman" w:hAnsi="Times New Roman" w:cs="Times New Roman"/>
          <w:b/>
          <w:bCs/>
        </w:rPr>
        <w:br w:type="page"/>
      </w:r>
    </w:p>
    <w:p w:rsidR="00400F22" w:rsidRPr="007E450D" w:rsidRDefault="00400F22" w:rsidP="00400F22">
      <w:pPr>
        <w:pStyle w:val="Heading2"/>
        <w:ind w:left="567"/>
        <w:jc w:val="both"/>
      </w:pPr>
      <w:bookmarkStart w:id="14" w:name="_Toc14352535"/>
      <w:bookmarkStart w:id="15" w:name="_Toc378666518"/>
      <w:r w:rsidRPr="007E450D">
        <w:t>IZJAVA O NEKAŽNJAVANJU</w:t>
      </w:r>
      <w:bookmarkEnd w:id="14"/>
      <w:bookmarkEnd w:id="15"/>
    </w:p>
    <w:p w:rsidR="00400F22" w:rsidRPr="007E450D" w:rsidRDefault="00400F22" w:rsidP="00400F22">
      <w:pPr>
        <w:ind w:left="567"/>
        <w:jc w:val="both"/>
      </w:pPr>
    </w:p>
    <w:p w:rsidR="00400F22" w:rsidRPr="007E450D" w:rsidRDefault="00400F22" w:rsidP="00400F22">
      <w:pPr>
        <w:ind w:left="567"/>
        <w:jc w:val="both"/>
      </w:pPr>
      <w:r w:rsidRPr="007E450D">
        <w:t>Temeljem članka 251 stavka 1. točka 1. i članka 265. stavka 2. Zakona o javnoj nabavi (Narodne novine, br. 120/2016), kao ovlaštena osoba za zastupanje gospodarskog subjekta dajem sljedeću:</w:t>
      </w:r>
    </w:p>
    <w:p w:rsidR="00400F22" w:rsidRPr="007E450D" w:rsidRDefault="00400F22" w:rsidP="00400F22">
      <w:pPr>
        <w:ind w:left="567"/>
        <w:jc w:val="center"/>
        <w:rPr>
          <w:b/>
        </w:rPr>
      </w:pPr>
      <w:r w:rsidRPr="007E450D">
        <w:rPr>
          <w:b/>
        </w:rPr>
        <w:t>I Z J A V U   O   N E K A ŽN J A V A N J U</w:t>
      </w:r>
    </w:p>
    <w:p w:rsidR="00400F22" w:rsidRPr="007E450D" w:rsidRDefault="00400F22" w:rsidP="00400F22">
      <w:pPr>
        <w:ind w:left="567"/>
        <w:jc w:val="both"/>
      </w:pPr>
      <w:r w:rsidRPr="007E450D">
        <w:t>kojom ja _______________________________ iz ____________________________________</w:t>
      </w:r>
    </w:p>
    <w:p w:rsidR="00400F22" w:rsidRPr="007E450D" w:rsidRDefault="00400F22" w:rsidP="00400F22">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rsidR="00400F22" w:rsidRPr="007E450D" w:rsidRDefault="00400F22" w:rsidP="00400F22">
      <w:pPr>
        <w:ind w:left="567"/>
        <w:jc w:val="both"/>
      </w:pPr>
      <w:r w:rsidRPr="007E450D">
        <w:t>broj identifikacijskog dokumenta __________________ izdanog od____________________________,</w:t>
      </w:r>
    </w:p>
    <w:p w:rsidR="00400F22" w:rsidRPr="007E450D" w:rsidRDefault="00400F22" w:rsidP="00400F22">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rsidR="00400F22" w:rsidRPr="007E450D" w:rsidRDefault="00400F22" w:rsidP="00400F22">
      <w:pPr>
        <w:ind w:left="567"/>
        <w:jc w:val="both"/>
      </w:pPr>
      <w:r w:rsidRPr="007E450D">
        <w:t>__________________________________________________________________________</w:t>
      </w:r>
    </w:p>
    <w:p w:rsidR="00400F22" w:rsidRPr="007E450D" w:rsidRDefault="00400F22" w:rsidP="00400F22">
      <w:pPr>
        <w:ind w:left="567"/>
        <w:jc w:val="both"/>
      </w:pPr>
      <w:r w:rsidRPr="007E450D">
        <w:t>(naziv i sjedište gospodarskog subjekta, OIB)</w:t>
      </w:r>
    </w:p>
    <w:p w:rsidR="00400F22" w:rsidRPr="007E450D" w:rsidRDefault="00400F22" w:rsidP="00400F22">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terorizam ili kaznena djela povezana s terorističkim aktivnostima,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rsidR="00400F22" w:rsidRPr="007E450D" w:rsidRDefault="00400F22" w:rsidP="00400F22">
      <w:pPr>
        <w:ind w:left="567"/>
        <w:jc w:val="both"/>
      </w:pPr>
    </w:p>
    <w:p w:rsidR="00400F22" w:rsidRPr="007E450D" w:rsidRDefault="00400F22" w:rsidP="00400F22">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rsidR="00400F22" w:rsidRPr="007E450D" w:rsidRDefault="00400F22" w:rsidP="00400F22">
      <w:pPr>
        <w:ind w:left="567"/>
        <w:jc w:val="both"/>
      </w:pPr>
    </w:p>
    <w:p w:rsidR="00400F22" w:rsidRPr="007E450D" w:rsidRDefault="00400F22" w:rsidP="00400F22">
      <w:pPr>
        <w:ind w:left="567"/>
        <w:jc w:val="both"/>
      </w:pPr>
      <w:r w:rsidRPr="007E450D">
        <w:t>Datum davanja izjave o nekažnjavanju:___________________________________ 20</w:t>
      </w:r>
      <w:r w:rsidR="00F84466">
        <w:t>20</w:t>
      </w:r>
      <w:r w:rsidRPr="007E450D">
        <w:t>. godine.</w:t>
      </w:r>
    </w:p>
    <w:p w:rsidR="00400F22" w:rsidRPr="007E450D" w:rsidRDefault="00400F22" w:rsidP="00400F22">
      <w:pPr>
        <w:ind w:left="567"/>
        <w:jc w:val="center"/>
      </w:pPr>
      <w:r w:rsidRPr="007E450D">
        <w:t>M.P.</w:t>
      </w:r>
    </w:p>
    <w:p w:rsidR="00400F22" w:rsidRPr="007E450D" w:rsidRDefault="00400F22" w:rsidP="00400F22">
      <w:pPr>
        <w:ind w:left="567" w:firstLine="4"/>
        <w:jc w:val="both"/>
      </w:pPr>
      <w:r w:rsidRPr="007E450D">
        <w:t>_____________________________________________</w:t>
      </w:r>
    </w:p>
    <w:p w:rsidR="00400F22" w:rsidRPr="007E450D" w:rsidRDefault="00400F22" w:rsidP="00400F22">
      <w:pPr>
        <w:ind w:left="567"/>
        <w:jc w:val="both"/>
      </w:pPr>
      <w:r w:rsidRPr="007E450D">
        <w:t>(ime, prezime osobe iz članka 251. stavak 1. točka 1.)</w:t>
      </w:r>
    </w:p>
    <w:p w:rsidR="00400F22" w:rsidRPr="007E450D" w:rsidRDefault="00400F22" w:rsidP="00400F22">
      <w:pPr>
        <w:ind w:left="567"/>
        <w:jc w:val="both"/>
      </w:pPr>
    </w:p>
    <w:p w:rsidR="00400F22" w:rsidRPr="007E450D" w:rsidRDefault="00400F22" w:rsidP="00400F22">
      <w:pPr>
        <w:ind w:left="567" w:firstLine="4"/>
        <w:jc w:val="both"/>
      </w:pPr>
      <w:r w:rsidRPr="007E450D">
        <w:t>______________________________________________</w:t>
      </w:r>
    </w:p>
    <w:p w:rsidR="00400F22" w:rsidRPr="007E450D" w:rsidRDefault="00400F22" w:rsidP="00400F22">
      <w:pPr>
        <w:ind w:left="567" w:hanging="279"/>
        <w:jc w:val="both"/>
      </w:pPr>
      <w:r w:rsidRPr="007E450D">
        <w:t xml:space="preserve">    (potpis osobe iz članka 251. stavak 1.točka 1.)</w:t>
      </w:r>
    </w:p>
    <w:p w:rsidR="00400F22" w:rsidRPr="007E450D" w:rsidRDefault="00400F22" w:rsidP="00400F22">
      <w:pPr>
        <w:ind w:left="567"/>
        <w:jc w:val="both"/>
      </w:pPr>
    </w:p>
    <w:p w:rsidR="00400F22" w:rsidRPr="007E450D" w:rsidRDefault="00400F22" w:rsidP="00400F22">
      <w:pPr>
        <w:ind w:left="567"/>
        <w:jc w:val="both"/>
        <w:rPr>
          <w:b/>
        </w:rPr>
      </w:pPr>
    </w:p>
    <w:p w:rsidR="00400F22" w:rsidRPr="007E450D" w:rsidRDefault="00400F22" w:rsidP="00400F22">
      <w:pPr>
        <w:ind w:left="567"/>
        <w:jc w:val="both"/>
      </w:pPr>
      <w:r w:rsidRPr="007E450D">
        <w:rPr>
          <w:b/>
        </w:rPr>
        <w:t>UPUTA:</w:t>
      </w:r>
      <w:r w:rsidRPr="007E450D">
        <w:t xml:space="preserve"> Ovaj obrazac potpisuje osoba ovlaštena za zastupanje gospodarskog subjekta</w:t>
      </w:r>
      <w:r w:rsidR="00F84466">
        <w:t xml:space="preserve">. </w:t>
      </w:r>
      <w:r w:rsidRPr="007E450D">
        <w:t xml:space="preserve">Ovaj obrazac Izjave o nekažnjavanju </w:t>
      </w:r>
      <w:r w:rsidR="00F84466" w:rsidRPr="00F84466">
        <w:rPr>
          <w:b/>
          <w:bCs/>
          <w:color w:val="FF0000"/>
          <w:u w:val="single"/>
        </w:rPr>
        <w:t xml:space="preserve">ne </w:t>
      </w:r>
      <w:r w:rsidRPr="00F84466">
        <w:rPr>
          <w:b/>
          <w:bCs/>
          <w:color w:val="FF0000"/>
          <w:u w:val="single"/>
        </w:rPr>
        <w:t>m</w:t>
      </w:r>
      <w:r w:rsidRPr="00F84466">
        <w:rPr>
          <w:b/>
          <w:color w:val="FF0000"/>
          <w:u w:val="single"/>
        </w:rPr>
        <w:t xml:space="preserve">ora </w:t>
      </w:r>
      <w:r w:rsidRPr="007E450D">
        <w:rPr>
          <w:b/>
          <w:u w:val="single"/>
        </w:rPr>
        <w:t>imati ovjereni potpis davatelja Izjave kod javnog bilježnika</w:t>
      </w:r>
      <w:r w:rsidR="00F84466">
        <w:rPr>
          <w:b/>
          <w:u w:val="single"/>
        </w:rPr>
        <w:t>.</w:t>
      </w:r>
    </w:p>
    <w:bookmarkEnd w:id="12"/>
    <w:p w:rsidR="003153C8" w:rsidRPr="00691161" w:rsidRDefault="003153C8" w:rsidP="00A63772">
      <w:pPr>
        <w:autoSpaceDE w:val="0"/>
        <w:autoSpaceDN w:val="0"/>
        <w:adjustRightInd w:val="0"/>
        <w:spacing w:after="0" w:line="240" w:lineRule="auto"/>
        <w:rPr>
          <w:rFonts w:ascii="Times New Roman" w:hAnsi="Times New Roman" w:cs="Times New Roman"/>
          <w:b/>
          <w:bCs/>
        </w:rPr>
      </w:pPr>
    </w:p>
    <w:sectPr w:rsidR="003153C8" w:rsidRPr="00691161" w:rsidSect="004525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2020803070505020304"/>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0BD45D4"/>
    <w:multiLevelType w:val="hybridMultilevel"/>
    <w:tmpl w:val="7BFABE0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23BE566E"/>
    <w:multiLevelType w:val="hybridMultilevel"/>
    <w:tmpl w:val="F8D47A30"/>
    <w:lvl w:ilvl="0" w:tplc="041A0001">
      <w:start w:val="1"/>
      <w:numFmt w:val="bullet"/>
      <w:lvlText w:val=""/>
      <w:lvlJc w:val="left"/>
      <w:pPr>
        <w:ind w:left="720" w:hanging="360"/>
      </w:pPr>
      <w:rPr>
        <w:rFonts w:ascii="Symbol" w:hAnsi="Symbol" w:hint="default"/>
      </w:rPr>
    </w:lvl>
    <w:lvl w:ilvl="1" w:tplc="3B4AECDC">
      <w:numFmt w:val="bullet"/>
      <w:lvlText w:val="-"/>
      <w:lvlJc w:val="left"/>
      <w:pPr>
        <w:ind w:left="1440" w:hanging="360"/>
      </w:pPr>
      <w:rPr>
        <w:rFonts w:ascii="Times New Roman" w:eastAsia="Times New Roman"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3D941F83"/>
    <w:multiLevelType w:val="hybridMultilevel"/>
    <w:tmpl w:val="4B288D8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0405CDC"/>
    <w:multiLevelType w:val="hybridMultilevel"/>
    <w:tmpl w:val="66846984"/>
    <w:lvl w:ilvl="0" w:tplc="041A0003">
      <w:start w:val="1"/>
      <w:numFmt w:val="bullet"/>
      <w:lvlText w:val="o"/>
      <w:lvlJc w:val="left"/>
      <w:pPr>
        <w:ind w:left="720" w:hanging="360"/>
      </w:pPr>
      <w:rPr>
        <w:rFonts w:ascii="Courier New" w:hAnsi="Courier New" w:cs="Courier New" w:hint="default"/>
      </w:rPr>
    </w:lvl>
    <w:lvl w:ilvl="1" w:tplc="3B4AECDC">
      <w:numFmt w:val="bullet"/>
      <w:lvlText w:val="-"/>
      <w:lvlJc w:val="left"/>
      <w:pPr>
        <w:ind w:left="1440" w:hanging="360"/>
      </w:pPr>
      <w:rPr>
        <w:rFonts w:ascii="Times New Roman" w:eastAsia="Times New Roman"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nsid w:val="5D0A1B44"/>
    <w:multiLevelType w:val="hybridMultilevel"/>
    <w:tmpl w:val="497441D2"/>
    <w:lvl w:ilvl="0" w:tplc="041A0001">
      <w:start w:val="1"/>
      <w:numFmt w:val="bullet"/>
      <w:lvlText w:val=""/>
      <w:lvlJc w:val="left"/>
      <w:pPr>
        <w:ind w:left="720" w:hanging="360"/>
      </w:pPr>
      <w:rPr>
        <w:rFonts w:ascii="Symbol" w:hAnsi="Symbol" w:hint="default"/>
      </w:rPr>
    </w:lvl>
    <w:lvl w:ilvl="1" w:tplc="7B8AE9AA">
      <w:numFmt w:val="bullet"/>
      <w:lvlText w:val="-"/>
      <w:lvlJc w:val="left"/>
      <w:pPr>
        <w:ind w:left="927" w:hanging="360"/>
      </w:p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F2A5D19"/>
    <w:multiLevelType w:val="hybridMultilevel"/>
    <w:tmpl w:val="C03424CC"/>
    <w:lvl w:ilvl="0" w:tplc="04090003">
      <w:start w:val="1"/>
      <w:numFmt w:val="bullet"/>
      <w:lvlText w:val="o"/>
      <w:lvlJc w:val="left"/>
      <w:pPr>
        <w:ind w:left="720" w:hanging="360"/>
      </w:pPr>
      <w:rPr>
        <w:rFonts w:ascii="Courier New" w:hAnsi="Courier New" w:cs="Courier New" w:hint="default"/>
      </w:rPr>
    </w:lvl>
    <w:lvl w:ilvl="1" w:tplc="7B8AE9AA">
      <w:numFmt w:val="bullet"/>
      <w:lvlText w:val="-"/>
      <w:lvlJc w:val="left"/>
      <w:pPr>
        <w:ind w:left="927" w:hanging="360"/>
      </w:p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C0B7B50"/>
    <w:multiLevelType w:val="hybridMultilevel"/>
    <w:tmpl w:val="066A7DEA"/>
    <w:lvl w:ilvl="0" w:tplc="041A0003">
      <w:start w:val="1"/>
      <w:numFmt w:val="bullet"/>
      <w:lvlText w:val="o"/>
      <w:lvlJc w:val="left"/>
      <w:pPr>
        <w:ind w:left="720" w:hanging="360"/>
      </w:pPr>
      <w:rPr>
        <w:rFonts w:ascii="Courier New" w:hAnsi="Courier New" w:cs="Courier New" w:hint="default"/>
      </w:rPr>
    </w:lvl>
    <w:lvl w:ilvl="1" w:tplc="3B4AECDC">
      <w:numFmt w:val="bullet"/>
      <w:lvlText w:val="-"/>
      <w:lvlJc w:val="left"/>
      <w:pPr>
        <w:ind w:left="1440" w:hanging="360"/>
      </w:pPr>
      <w:rPr>
        <w:rFonts w:ascii="Times New Roman" w:eastAsia="Times New Roman"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5"/>
  </w:num>
  <w:num w:numId="2">
    <w:abstractNumId w:val="10"/>
  </w:num>
  <w:num w:numId="3">
    <w:abstractNumId w:val="12"/>
  </w:num>
  <w:num w:numId="4">
    <w:abstractNumId w:val="4"/>
  </w:num>
  <w:num w:numId="5">
    <w:abstractNumId w:val="9"/>
  </w:num>
  <w:num w:numId="6">
    <w:abstractNumId w:val="3"/>
  </w:num>
  <w:num w:numId="7">
    <w:abstractNumId w:val="14"/>
  </w:num>
  <w:num w:numId="8">
    <w:abstractNumId w:val="0"/>
  </w:num>
  <w:num w:numId="9">
    <w:abstractNumId w:val="1"/>
  </w:num>
  <w:num w:numId="10">
    <w:abstractNumId w:val="2"/>
  </w:num>
  <w:num w:numId="11">
    <w:abstractNumId w:val="13"/>
  </w:num>
  <w:num w:numId="12">
    <w:abstractNumId w:val="8"/>
  </w:num>
  <w:num w:numId="13">
    <w:abstractNumId w:val="7"/>
  </w:num>
  <w:num w:numId="14">
    <w:abstractNumId w:val="1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450AC3"/>
    <w:rsid w:val="00012580"/>
    <w:rsid w:val="00024FB7"/>
    <w:rsid w:val="00037731"/>
    <w:rsid w:val="00041C96"/>
    <w:rsid w:val="00042159"/>
    <w:rsid w:val="00057F1B"/>
    <w:rsid w:val="00074DA9"/>
    <w:rsid w:val="000B1E38"/>
    <w:rsid w:val="000F54A9"/>
    <w:rsid w:val="00101774"/>
    <w:rsid w:val="00121AD0"/>
    <w:rsid w:val="00130B7E"/>
    <w:rsid w:val="00137A55"/>
    <w:rsid w:val="00137BD0"/>
    <w:rsid w:val="001443D9"/>
    <w:rsid w:val="0015249A"/>
    <w:rsid w:val="00155F66"/>
    <w:rsid w:val="00174EBD"/>
    <w:rsid w:val="001B065E"/>
    <w:rsid w:val="001C6DD4"/>
    <w:rsid w:val="001D2A75"/>
    <w:rsid w:val="001F09B6"/>
    <w:rsid w:val="00200833"/>
    <w:rsid w:val="00222B94"/>
    <w:rsid w:val="00230D64"/>
    <w:rsid w:val="002360E5"/>
    <w:rsid w:val="00265C12"/>
    <w:rsid w:val="002A7CDF"/>
    <w:rsid w:val="002C0013"/>
    <w:rsid w:val="002D7F06"/>
    <w:rsid w:val="002E4FDD"/>
    <w:rsid w:val="003153C8"/>
    <w:rsid w:val="00315827"/>
    <w:rsid w:val="00326F65"/>
    <w:rsid w:val="00352C18"/>
    <w:rsid w:val="003613B6"/>
    <w:rsid w:val="00365BA3"/>
    <w:rsid w:val="003770BB"/>
    <w:rsid w:val="00377C3A"/>
    <w:rsid w:val="003A4991"/>
    <w:rsid w:val="003B4149"/>
    <w:rsid w:val="003D32D6"/>
    <w:rsid w:val="003E4618"/>
    <w:rsid w:val="003E49E0"/>
    <w:rsid w:val="00400F22"/>
    <w:rsid w:val="004303EA"/>
    <w:rsid w:val="004323C8"/>
    <w:rsid w:val="004450AB"/>
    <w:rsid w:val="00450AC3"/>
    <w:rsid w:val="004525B8"/>
    <w:rsid w:val="00455310"/>
    <w:rsid w:val="00462A9D"/>
    <w:rsid w:val="00481AE9"/>
    <w:rsid w:val="00483953"/>
    <w:rsid w:val="004A744B"/>
    <w:rsid w:val="004B6EC7"/>
    <w:rsid w:val="004D6CC5"/>
    <w:rsid w:val="004D72FA"/>
    <w:rsid w:val="004E07DE"/>
    <w:rsid w:val="004E584E"/>
    <w:rsid w:val="005079B5"/>
    <w:rsid w:val="00512C6C"/>
    <w:rsid w:val="00514079"/>
    <w:rsid w:val="00516067"/>
    <w:rsid w:val="005316F8"/>
    <w:rsid w:val="00565063"/>
    <w:rsid w:val="0059784B"/>
    <w:rsid w:val="005C7040"/>
    <w:rsid w:val="005D4661"/>
    <w:rsid w:val="00600BD0"/>
    <w:rsid w:val="0060583A"/>
    <w:rsid w:val="00627C29"/>
    <w:rsid w:val="00630CE7"/>
    <w:rsid w:val="00636681"/>
    <w:rsid w:val="00641EAE"/>
    <w:rsid w:val="006443EC"/>
    <w:rsid w:val="00673908"/>
    <w:rsid w:val="006801D0"/>
    <w:rsid w:val="00691161"/>
    <w:rsid w:val="006B012B"/>
    <w:rsid w:val="006D4997"/>
    <w:rsid w:val="0070549B"/>
    <w:rsid w:val="007072D2"/>
    <w:rsid w:val="00712770"/>
    <w:rsid w:val="00721E59"/>
    <w:rsid w:val="007264AF"/>
    <w:rsid w:val="0073237A"/>
    <w:rsid w:val="00757D3A"/>
    <w:rsid w:val="0079309C"/>
    <w:rsid w:val="007B1591"/>
    <w:rsid w:val="007B288F"/>
    <w:rsid w:val="007F2596"/>
    <w:rsid w:val="007F3AC4"/>
    <w:rsid w:val="00807395"/>
    <w:rsid w:val="00836004"/>
    <w:rsid w:val="008474BF"/>
    <w:rsid w:val="0087332D"/>
    <w:rsid w:val="00877462"/>
    <w:rsid w:val="008839AE"/>
    <w:rsid w:val="00886903"/>
    <w:rsid w:val="008B5F56"/>
    <w:rsid w:val="008B66D3"/>
    <w:rsid w:val="008C0AF0"/>
    <w:rsid w:val="008E4686"/>
    <w:rsid w:val="008E693B"/>
    <w:rsid w:val="008E7CBC"/>
    <w:rsid w:val="009136AF"/>
    <w:rsid w:val="00945648"/>
    <w:rsid w:val="00955085"/>
    <w:rsid w:val="009835C7"/>
    <w:rsid w:val="009A1D9F"/>
    <w:rsid w:val="009B3065"/>
    <w:rsid w:val="009C0E62"/>
    <w:rsid w:val="009D5208"/>
    <w:rsid w:val="009E7562"/>
    <w:rsid w:val="00A05D3A"/>
    <w:rsid w:val="00A274D1"/>
    <w:rsid w:val="00A50A05"/>
    <w:rsid w:val="00A618D5"/>
    <w:rsid w:val="00A63772"/>
    <w:rsid w:val="00A81F6C"/>
    <w:rsid w:val="00A948B7"/>
    <w:rsid w:val="00AC4C2E"/>
    <w:rsid w:val="00AC5037"/>
    <w:rsid w:val="00AD1370"/>
    <w:rsid w:val="00AF2BF8"/>
    <w:rsid w:val="00B02E97"/>
    <w:rsid w:val="00B13458"/>
    <w:rsid w:val="00B15C57"/>
    <w:rsid w:val="00B20F23"/>
    <w:rsid w:val="00B25C04"/>
    <w:rsid w:val="00B410E0"/>
    <w:rsid w:val="00B46188"/>
    <w:rsid w:val="00B638B4"/>
    <w:rsid w:val="00B72FB8"/>
    <w:rsid w:val="00B87319"/>
    <w:rsid w:val="00B907AE"/>
    <w:rsid w:val="00BC6CBE"/>
    <w:rsid w:val="00BD49D1"/>
    <w:rsid w:val="00BF02B7"/>
    <w:rsid w:val="00BF7FD7"/>
    <w:rsid w:val="00C05FC8"/>
    <w:rsid w:val="00C275A4"/>
    <w:rsid w:val="00C34FF7"/>
    <w:rsid w:val="00C35703"/>
    <w:rsid w:val="00C446D1"/>
    <w:rsid w:val="00C4653C"/>
    <w:rsid w:val="00C71358"/>
    <w:rsid w:val="00C75A26"/>
    <w:rsid w:val="00C84D83"/>
    <w:rsid w:val="00C92DAC"/>
    <w:rsid w:val="00C955E4"/>
    <w:rsid w:val="00CB4B06"/>
    <w:rsid w:val="00CC6C8A"/>
    <w:rsid w:val="00CE064A"/>
    <w:rsid w:val="00CE43F3"/>
    <w:rsid w:val="00D04419"/>
    <w:rsid w:val="00D13B52"/>
    <w:rsid w:val="00D13F49"/>
    <w:rsid w:val="00D22B6C"/>
    <w:rsid w:val="00D244AF"/>
    <w:rsid w:val="00D30D44"/>
    <w:rsid w:val="00D4183F"/>
    <w:rsid w:val="00D43F5C"/>
    <w:rsid w:val="00D63717"/>
    <w:rsid w:val="00D656D7"/>
    <w:rsid w:val="00D73DD7"/>
    <w:rsid w:val="00D75E70"/>
    <w:rsid w:val="00D77C13"/>
    <w:rsid w:val="00D8776D"/>
    <w:rsid w:val="00D92143"/>
    <w:rsid w:val="00D92C38"/>
    <w:rsid w:val="00D97FC0"/>
    <w:rsid w:val="00DE221D"/>
    <w:rsid w:val="00DE4E80"/>
    <w:rsid w:val="00DF7BE3"/>
    <w:rsid w:val="00E0380C"/>
    <w:rsid w:val="00E12D42"/>
    <w:rsid w:val="00E2624B"/>
    <w:rsid w:val="00E36FA9"/>
    <w:rsid w:val="00E477C3"/>
    <w:rsid w:val="00E71DA4"/>
    <w:rsid w:val="00EA0835"/>
    <w:rsid w:val="00EB1348"/>
    <w:rsid w:val="00EC256B"/>
    <w:rsid w:val="00EE2E10"/>
    <w:rsid w:val="00EE3E97"/>
    <w:rsid w:val="00EF0D1E"/>
    <w:rsid w:val="00EF1383"/>
    <w:rsid w:val="00F107AF"/>
    <w:rsid w:val="00F312B4"/>
    <w:rsid w:val="00F423E8"/>
    <w:rsid w:val="00F505AE"/>
    <w:rsid w:val="00F55917"/>
    <w:rsid w:val="00F55EBE"/>
    <w:rsid w:val="00F61E25"/>
    <w:rsid w:val="00F84466"/>
    <w:rsid w:val="00F87DA9"/>
    <w:rsid w:val="00F90C93"/>
    <w:rsid w:val="00FD0B45"/>
    <w:rsid w:val="00FD29B3"/>
    <w:rsid w:val="00FE503A"/>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596"/>
  </w:style>
  <w:style w:type="paragraph" w:styleId="Heading1">
    <w:name w:val="heading 1"/>
    <w:basedOn w:val="Normal"/>
    <w:next w:val="Normal"/>
    <w:link w:val="Heading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Heading2">
    <w:name w:val="heading 2"/>
    <w:basedOn w:val="Normal"/>
    <w:next w:val="Normal"/>
    <w:link w:val="Heading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0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1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AE9"/>
    <w:rPr>
      <w:rFonts w:ascii="Segoe UI" w:hAnsi="Segoe UI" w:cs="Segoe UI"/>
      <w:sz w:val="18"/>
      <w:szCs w:val="18"/>
    </w:rPr>
  </w:style>
  <w:style w:type="character" w:customStyle="1" w:styleId="Heading1Char">
    <w:name w:val="Heading 1 Char"/>
    <w:basedOn w:val="DefaultParagraphFont"/>
    <w:link w:val="Heading1"/>
    <w:rsid w:val="00AC5037"/>
    <w:rPr>
      <w:rFonts w:ascii="Times New Roman" w:eastAsia="Times New Roman" w:hAnsi="Times New Roman" w:cs="Times New Roman"/>
      <w:b/>
      <w:bCs/>
      <w:sz w:val="24"/>
      <w:szCs w:val="24"/>
      <w:lang w:val="en-US" w:eastAsia="hr-HR"/>
    </w:rPr>
  </w:style>
  <w:style w:type="paragraph" w:styleId="ListParagraph">
    <w:name w:val="List Paragraph"/>
    <w:aliases w:val="Paragraph,List Paragraph Red,lp1,Heading 12,heading 1,naslov 1,Naslov 12,Graf,Normal bullet"/>
    <w:basedOn w:val="Normal"/>
    <w:link w:val="ListParagraphChar"/>
    <w:uiPriority w:val="34"/>
    <w:qFormat/>
    <w:rsid w:val="007072D2"/>
    <w:pPr>
      <w:ind w:left="720"/>
      <w:contextualSpacing/>
    </w:pPr>
  </w:style>
  <w:style w:type="character" w:customStyle="1" w:styleId="Heading2Char">
    <w:name w:val="Heading 2 Char"/>
    <w:basedOn w:val="DefaultParagraphFont"/>
    <w:link w:val="Heading2"/>
    <w:uiPriority w:val="9"/>
    <w:semiHidden/>
    <w:rsid w:val="008B5F5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Paragraph Char,List Paragraph Red Char,lp1 Char,Heading 12 Char,heading 1 Char,naslov 1 Char,Naslov 12 Char,Graf Char,Normal bullet Char"/>
    <w:link w:val="ListParagraph"/>
    <w:uiPriority w:val="34"/>
    <w:rsid w:val="00400F22"/>
  </w:style>
</w:styles>
</file>

<file path=word/webSettings.xml><?xml version="1.0" encoding="utf-8"?>
<w:webSettings xmlns:r="http://schemas.openxmlformats.org/officeDocument/2006/relationships" xmlns:w="http://schemas.openxmlformats.org/wordprocessingml/2006/main">
  <w:divs>
    <w:div w:id="5091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2954</Words>
  <Characters>16842</Characters>
  <Application>Microsoft Office Word</Application>
  <DocSecurity>0</DocSecurity>
  <Lines>140</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Ivica Pranjić</cp:lastModifiedBy>
  <cp:revision>6</cp:revision>
  <cp:lastPrinted>2016-11-08T10:50:00Z</cp:lastPrinted>
  <dcterms:created xsi:type="dcterms:W3CDTF">2020-09-18T07:59:00Z</dcterms:created>
  <dcterms:modified xsi:type="dcterms:W3CDTF">2020-09-18T08:37:00Z</dcterms:modified>
</cp:coreProperties>
</file>