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6" w:rsidRPr="006E3972" w:rsidRDefault="00EB4EAD" w:rsidP="00543726">
      <w:pPr>
        <w:spacing w:before="100" w:after="600" w:line="600" w:lineRule="atLeast"/>
        <w:ind w:right="-360"/>
        <w:rPr>
          <w:spacing w:val="-34"/>
          <w:sz w:val="60"/>
          <w:szCs w:val="20"/>
          <w:lang w:val="en-AU"/>
        </w:rPr>
      </w:pPr>
      <w:r>
        <w:rPr>
          <w:spacing w:val="-34"/>
          <w:sz w:val="60"/>
          <w:szCs w:val="20"/>
          <w:lang w:val="en-AU"/>
        </w:rPr>
        <w:t xml:space="preserve">    </w:t>
      </w:r>
      <w:proofErr w:type="spellStart"/>
      <w:r w:rsidR="00543726" w:rsidRPr="006E3972">
        <w:rPr>
          <w:spacing w:val="-34"/>
          <w:sz w:val="60"/>
          <w:szCs w:val="20"/>
          <w:lang w:val="en-AU"/>
        </w:rPr>
        <w:t>Hrvatsko</w:t>
      </w:r>
      <w:proofErr w:type="spellEnd"/>
      <w:r w:rsidR="002C4CF7">
        <w:rPr>
          <w:spacing w:val="-34"/>
          <w:sz w:val="60"/>
          <w:szCs w:val="20"/>
          <w:lang w:val="en-AU"/>
        </w:rPr>
        <w:t xml:space="preserve"> </w:t>
      </w:r>
      <w:proofErr w:type="spellStart"/>
      <w:r w:rsidR="00543726" w:rsidRPr="006E3972">
        <w:rPr>
          <w:spacing w:val="-34"/>
          <w:sz w:val="60"/>
          <w:szCs w:val="20"/>
          <w:lang w:val="en-AU"/>
        </w:rPr>
        <w:t>narodno</w:t>
      </w:r>
      <w:proofErr w:type="spellEnd"/>
      <w:r w:rsidR="002C4CF7">
        <w:rPr>
          <w:spacing w:val="-34"/>
          <w:sz w:val="60"/>
          <w:szCs w:val="20"/>
          <w:lang w:val="en-AU"/>
        </w:rPr>
        <w:t xml:space="preserve"> </w:t>
      </w:r>
      <w:proofErr w:type="spellStart"/>
      <w:r w:rsidR="00543726" w:rsidRPr="006E3972">
        <w:rPr>
          <w:spacing w:val="-34"/>
          <w:sz w:val="60"/>
          <w:szCs w:val="20"/>
          <w:lang w:val="en-AU"/>
        </w:rPr>
        <w:t>kazalište</w:t>
      </w:r>
      <w:proofErr w:type="spellEnd"/>
      <w:r w:rsidR="00543726" w:rsidRPr="006E3972">
        <w:rPr>
          <w:spacing w:val="-34"/>
          <w:sz w:val="60"/>
          <w:szCs w:val="20"/>
          <w:lang w:val="en-AU"/>
        </w:rPr>
        <w:t xml:space="preserve"> u </w:t>
      </w:r>
      <w:proofErr w:type="spellStart"/>
      <w:r w:rsidR="00543726" w:rsidRPr="006E3972">
        <w:rPr>
          <w:spacing w:val="-34"/>
          <w:sz w:val="60"/>
          <w:szCs w:val="20"/>
          <w:lang w:val="en-AU"/>
        </w:rPr>
        <w:t>Zagrebu</w:t>
      </w:r>
      <w:proofErr w:type="spellEnd"/>
      <w:r w:rsidR="00543726" w:rsidRPr="006E3972">
        <w:rPr>
          <w:spacing w:val="-34"/>
          <w:sz w:val="60"/>
          <w:szCs w:val="20"/>
          <w:lang w:val="en-AU"/>
        </w:rPr>
        <w:t xml:space="preserve"> </w:t>
      </w:r>
    </w:p>
    <w:p w:rsidR="00543726" w:rsidRPr="006E3972" w:rsidRDefault="004C664E" w:rsidP="00543726">
      <w:pPr>
        <w:tabs>
          <w:tab w:val="center" w:pos="4320"/>
          <w:tab w:val="right" w:pos="8640"/>
        </w:tabs>
        <w:ind w:right="-360"/>
        <w:rPr>
          <w:b/>
          <w:szCs w:val="20"/>
          <w:lang w:val="en-AU"/>
        </w:rPr>
      </w:pPr>
      <w:r>
        <w:rPr>
          <w:b/>
          <w:szCs w:val="20"/>
          <w:lang w:val="en-AU"/>
        </w:rPr>
        <w:t xml:space="preserve">                   </w:t>
      </w:r>
      <w:proofErr w:type="spellStart"/>
      <w:r w:rsidR="00EB4EAD">
        <w:rPr>
          <w:b/>
          <w:szCs w:val="20"/>
          <w:lang w:val="en-AU"/>
        </w:rPr>
        <w:t>Trg</w:t>
      </w:r>
      <w:proofErr w:type="spellEnd"/>
      <w:r w:rsidR="00EB4EAD">
        <w:rPr>
          <w:b/>
          <w:szCs w:val="20"/>
          <w:lang w:val="en-AU"/>
        </w:rPr>
        <w:t xml:space="preserve"> </w:t>
      </w:r>
      <w:proofErr w:type="spellStart"/>
      <w:r w:rsidR="00EB4EAD">
        <w:rPr>
          <w:b/>
          <w:szCs w:val="20"/>
          <w:lang w:val="en-AU"/>
        </w:rPr>
        <w:t>Republike</w:t>
      </w:r>
      <w:proofErr w:type="spellEnd"/>
      <w:r w:rsidR="00EB4EAD">
        <w:rPr>
          <w:b/>
          <w:szCs w:val="20"/>
          <w:lang w:val="en-AU"/>
        </w:rPr>
        <w:t xml:space="preserve"> </w:t>
      </w:r>
      <w:proofErr w:type="spellStart"/>
      <w:r w:rsidR="00EB4EAD">
        <w:rPr>
          <w:b/>
          <w:szCs w:val="20"/>
          <w:lang w:val="en-AU"/>
        </w:rPr>
        <w:t>Hrvatske</w:t>
      </w:r>
      <w:proofErr w:type="spellEnd"/>
      <w:r w:rsidR="00543726" w:rsidRPr="006E3972">
        <w:rPr>
          <w:b/>
          <w:szCs w:val="20"/>
          <w:lang w:val="en-AU"/>
        </w:rPr>
        <w:t xml:space="preserve"> 15    p.p. 257    10001 </w:t>
      </w:r>
      <w:smartTag w:uri="urn:schemas-microsoft-com:office:smarttags" w:element="place">
        <w:smartTag w:uri="urn:schemas-microsoft-com:office:smarttags" w:element="City">
          <w:r w:rsidR="00543726" w:rsidRPr="006E3972">
            <w:rPr>
              <w:b/>
              <w:szCs w:val="20"/>
              <w:lang w:val="en-AU"/>
            </w:rPr>
            <w:t>Zagreb</w:t>
          </w:r>
        </w:smartTag>
      </w:smartTag>
      <w:r w:rsidR="00543726" w:rsidRPr="006E3972">
        <w:rPr>
          <w:b/>
          <w:szCs w:val="20"/>
          <w:lang w:val="en-AU"/>
        </w:rPr>
        <w:t>,     Hrvatska</w:t>
      </w: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b/>
          <w:szCs w:val="20"/>
          <w:lang w:val="en-AU"/>
        </w:rPr>
      </w:pP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b/>
          <w:szCs w:val="20"/>
          <w:lang w:val="de-DE"/>
        </w:rPr>
      </w:pPr>
      <w:r w:rsidRPr="006E3972">
        <w:rPr>
          <w:b/>
          <w:szCs w:val="20"/>
          <w:lang w:val="de-DE"/>
        </w:rPr>
        <w:t>Tel/fax: ++ 385 – (0)1 – 4888 – 400/4888 – 404</w:t>
      </w: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i/>
          <w:szCs w:val="20"/>
          <w:lang w:val="de-DE"/>
        </w:rPr>
      </w:pPr>
      <w:r w:rsidRPr="006E3972">
        <w:rPr>
          <w:b/>
          <w:szCs w:val="20"/>
          <w:lang w:val="de-DE"/>
        </w:rPr>
        <w:t>http://www.hnk.hr/      e-mail: intendantica@hnk.hr</w:t>
      </w:r>
    </w:p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Default="00543726" w:rsidP="00543726">
      <w:pPr>
        <w:rPr>
          <w:rFonts w:ascii="Cambria" w:eastAsia="Calibri" w:hAnsi="Cambria"/>
          <w:b/>
          <w:lang w:eastAsia="en-US"/>
        </w:rPr>
      </w:pPr>
      <w:r w:rsidRPr="006E3972">
        <w:rPr>
          <w:b/>
          <w:bCs/>
        </w:rPr>
        <w:t>PREDMET</w:t>
      </w:r>
      <w:r w:rsidRPr="006E3972">
        <w:t>: Poziv na dostavu ponude</w:t>
      </w:r>
      <w:r>
        <w:t xml:space="preserve"> </w:t>
      </w:r>
      <w:r w:rsidR="00EE09FB">
        <w:t>za</w:t>
      </w:r>
      <w:r w:rsidR="004C664E">
        <w:t xml:space="preserve"> </w:t>
      </w:r>
      <w:r w:rsidRPr="00EE09FB">
        <w:rPr>
          <w:rFonts w:eastAsia="Calibri"/>
          <w:b/>
          <w:i/>
          <w:lang w:eastAsia="en-US"/>
        </w:rPr>
        <w:t>usluge održavanja ICT infrastrukture HNK</w:t>
      </w:r>
    </w:p>
    <w:p w:rsidR="00543726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Hrvatsko narodno kazalište  pokrenulo  je nabavu  te upućuje ovaj Poziv za dostavu ponude.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84351F" w:rsidRPr="006E3972" w:rsidRDefault="00543726" w:rsidP="0084351F">
      <w:pPr>
        <w:autoSpaceDE w:val="0"/>
        <w:autoSpaceDN w:val="0"/>
        <w:adjustRightInd w:val="0"/>
      </w:pPr>
      <w:r w:rsidRPr="006E3972">
        <w:t>Sukladno čl. 1</w:t>
      </w:r>
      <w:r w:rsidR="0084351F">
        <w:t>2</w:t>
      </w:r>
      <w:r w:rsidRPr="006E3972">
        <w:t xml:space="preserve">. Zakona o javnoj nabavi </w:t>
      </w:r>
      <w:r w:rsidR="0084351F" w:rsidRPr="006E3972">
        <w:t>za godišnju procijenjenu vrijednost</w:t>
      </w:r>
    </w:p>
    <w:p w:rsidR="0084351F" w:rsidRPr="006E3972" w:rsidRDefault="0084351F" w:rsidP="0084351F">
      <w:pPr>
        <w:autoSpaceDE w:val="0"/>
        <w:autoSpaceDN w:val="0"/>
        <w:adjustRightInd w:val="0"/>
      </w:pPr>
      <w:r w:rsidRPr="006E3972">
        <w:t>nabave manju od 200.000,00 kuna za robu i usluge, odnosno 50</w:t>
      </w:r>
      <w:r w:rsidR="00AB19C3">
        <w:t>0</w:t>
      </w:r>
      <w:r w:rsidRPr="006E3972">
        <w:t>.000,00 kuna za radove bez</w:t>
      </w:r>
    </w:p>
    <w:p w:rsidR="0084351F" w:rsidRPr="006E3972" w:rsidRDefault="0084351F" w:rsidP="0084351F">
      <w:pPr>
        <w:autoSpaceDE w:val="0"/>
        <w:autoSpaceDN w:val="0"/>
        <w:adjustRightInd w:val="0"/>
      </w:pPr>
      <w:r w:rsidRPr="006E3972">
        <w:t xml:space="preserve">PDV-a (tzv. </w:t>
      </w:r>
      <w:r>
        <w:t>Jednostavna nabava</w:t>
      </w:r>
      <w:r w:rsidRPr="006E3972">
        <w:t>) naručitelj nije obvezan provoditi postupke javne nabave</w:t>
      </w:r>
    </w:p>
    <w:p w:rsidR="0084351F" w:rsidRPr="006E3972" w:rsidRDefault="0084351F" w:rsidP="0084351F">
      <w:pPr>
        <w:autoSpaceDE w:val="0"/>
        <w:autoSpaceDN w:val="0"/>
        <w:adjustRightInd w:val="0"/>
      </w:pPr>
      <w:r w:rsidRPr="006E3972">
        <w:t>propisane Zakonom o javnoj nabavi.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  <w:r w:rsidRPr="006E3972">
        <w:rPr>
          <w:b/>
          <w:bCs/>
        </w:rPr>
        <w:t>1. OPIS PREDMETA NABAVE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Predmet nabave </w:t>
      </w:r>
      <w:r w:rsidR="00EE09FB">
        <w:t xml:space="preserve">su </w:t>
      </w:r>
      <w:r w:rsidRPr="00EE09FB">
        <w:rPr>
          <w:rFonts w:eastAsia="Calibri"/>
          <w:b/>
          <w:i/>
          <w:lang w:eastAsia="en-US"/>
        </w:rPr>
        <w:t>usluge održavanja ICT infrastrukture HNK</w:t>
      </w:r>
      <w:r w:rsidRPr="006E3972">
        <w:rPr>
          <w:b/>
        </w:rPr>
        <w:t>,</w:t>
      </w:r>
      <w:r w:rsidRPr="006E3972">
        <w:t xml:space="preserve"> a sukladno Troškovniku koji se nalazi u prilogu ovog Poziva.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Procijenjena vrijednost predmeta nabave: </w:t>
      </w:r>
      <w:r w:rsidR="00326156">
        <w:t>50</w:t>
      </w:r>
      <w:r>
        <w:t>.000,00</w:t>
      </w:r>
      <w:r w:rsidR="0004036D">
        <w:t xml:space="preserve">  kn </w:t>
      </w:r>
      <w:r w:rsidRPr="006E3972">
        <w:t>bez PDV-a</w:t>
      </w:r>
    </w:p>
    <w:p w:rsidR="00543726" w:rsidRDefault="00AB19C3" w:rsidP="00543726">
      <w:pPr>
        <w:autoSpaceDE w:val="0"/>
        <w:autoSpaceDN w:val="0"/>
        <w:adjustRightInd w:val="0"/>
      </w:pPr>
      <w:r w:rsidRPr="003153C8">
        <w:rPr>
          <w:b/>
        </w:rPr>
        <w:t>Evidencijski broj nabave</w:t>
      </w:r>
      <w:r w:rsidR="00EB4EAD">
        <w:t xml:space="preserve"> : </w:t>
      </w:r>
      <w:r w:rsidR="00EE09FB">
        <w:t>60/19</w:t>
      </w:r>
    </w:p>
    <w:p w:rsidR="00F571FD" w:rsidRPr="006E3972" w:rsidRDefault="00F571FD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  <w:r w:rsidRPr="006E3972">
        <w:rPr>
          <w:b/>
          <w:bCs/>
        </w:rPr>
        <w:t>2. UVJETI NABAVE</w:t>
      </w:r>
    </w:p>
    <w:p w:rsidR="00543726" w:rsidRPr="006E3972" w:rsidRDefault="009D2386" w:rsidP="00543726">
      <w:pPr>
        <w:autoSpaceDE w:val="0"/>
        <w:autoSpaceDN w:val="0"/>
        <w:adjustRightInd w:val="0"/>
      </w:pPr>
      <w:r>
        <w:rPr>
          <w:b/>
          <w:bCs/>
        </w:rPr>
        <w:t xml:space="preserve">način izvršenja: </w:t>
      </w:r>
      <w:r w:rsidR="002B7FD2">
        <w:rPr>
          <w:bCs/>
        </w:rPr>
        <w:t>temeljem U</w:t>
      </w:r>
      <w:bookmarkStart w:id="0" w:name="_GoBack"/>
      <w:bookmarkEnd w:id="0"/>
      <w:r w:rsidRPr="009D2386">
        <w:rPr>
          <w:bCs/>
        </w:rPr>
        <w:t>govora</w:t>
      </w:r>
    </w:p>
    <w:p w:rsidR="00543726" w:rsidRDefault="00543726" w:rsidP="00543726">
      <w:pPr>
        <w:autoSpaceDE w:val="0"/>
        <w:autoSpaceDN w:val="0"/>
        <w:adjustRightInd w:val="0"/>
        <w:rPr>
          <w:bCs/>
        </w:rPr>
      </w:pPr>
      <w:r w:rsidRPr="006E3972">
        <w:rPr>
          <w:b/>
          <w:bCs/>
        </w:rPr>
        <w:t xml:space="preserve">rok izvršenja: </w:t>
      </w:r>
      <w:r>
        <w:rPr>
          <w:bCs/>
        </w:rPr>
        <w:t>12 mjeseci.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rok valjanosti ponude: </w:t>
      </w:r>
      <w:r>
        <w:t>6</w:t>
      </w:r>
      <w:r w:rsidRPr="006E3972">
        <w:t>0 dana od dana otvaranja ponude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mjesto izvršenja: </w:t>
      </w:r>
      <w:r w:rsidRPr="006E3972">
        <w:t>Hrvatsko narodno kazal</w:t>
      </w:r>
      <w:r w:rsidR="00EB4EAD">
        <w:t xml:space="preserve">ište u Zagrebu, Trg Republike Hrvatske </w:t>
      </w:r>
      <w:r w:rsidRPr="006E3972">
        <w:t xml:space="preserve"> 15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rok, način i uvjeti plaćanja: </w:t>
      </w:r>
      <w:r w:rsidRPr="006E3972">
        <w:t>Obračun i naplata obavit će se nakon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potpisom prihvaćenih računa od strane Naručitelja: Hrvatsko narodno kazalište u Zagrebu,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a sve prema stvarno izvršenim količinama iz Troškovnika.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Naručitelj se obvezuje ovjereni neprijeporni dio računa isplatiti izvršitelju u roku 30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(trideset) dana od dana primitka računa.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cijena ponude: </w:t>
      </w:r>
      <w:r w:rsidRPr="006E3972">
        <w:t>Ponuda se dostavlja s cijenom u kn  Cijena je nepromjenjiva. U cijenu ponude moraju biti uračunati svi troškovi i popusti, bez poreza na dodanu vrijednost, koji se iskazuje zasebno iza cijene ponude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kriterij odabira ponude: </w:t>
      </w:r>
      <w:r w:rsidRPr="006E3972">
        <w:t>najniža cijena</w:t>
      </w:r>
    </w:p>
    <w:p w:rsidR="00543726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Pr="006E3972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3.</w:t>
      </w:r>
      <w:r w:rsidRPr="006E3972">
        <w:rPr>
          <w:b/>
          <w:bCs/>
        </w:rPr>
        <w:t>DOKAZI SPOSOBNOSTI: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>1</w:t>
      </w:r>
      <w:r w:rsidRPr="006E3972">
        <w:t xml:space="preserve">. </w:t>
      </w:r>
      <w:r w:rsidR="00EE09FB">
        <w:t>Obrazac ponude</w:t>
      </w:r>
      <w:r w:rsidRPr="006E3972">
        <w:t xml:space="preserve"> (ispunjen, ovjeren i potpisan od strane ovlaštene osobe ponuditelja)</w:t>
      </w:r>
    </w:p>
    <w:p w:rsidR="00EE09FB" w:rsidRPr="006E3972" w:rsidRDefault="00EE09FB" w:rsidP="00543726">
      <w:pPr>
        <w:autoSpaceDE w:val="0"/>
        <w:autoSpaceDN w:val="0"/>
        <w:adjustRightInd w:val="0"/>
      </w:pPr>
    </w:p>
    <w:p w:rsidR="00EE09FB" w:rsidRPr="00741965" w:rsidRDefault="00543726" w:rsidP="00EE09FB">
      <w:pPr>
        <w:autoSpaceDE w:val="0"/>
        <w:autoSpaceDN w:val="0"/>
        <w:adjustRightInd w:val="0"/>
      </w:pPr>
      <w:r w:rsidRPr="006E3972">
        <w:rPr>
          <w:b/>
          <w:bCs/>
        </w:rPr>
        <w:t>2</w:t>
      </w:r>
      <w:r w:rsidRPr="006E3972">
        <w:t xml:space="preserve">. </w:t>
      </w:r>
      <w:r w:rsidR="00EE09FB" w:rsidRPr="00741965">
        <w:t>Isprava o upisu u poslovni, sudski (trgovački), strukovni, obrtni ili drugi odgovarajući</w:t>
      </w:r>
    </w:p>
    <w:p w:rsidR="00EE09FB" w:rsidRDefault="00EE09FB" w:rsidP="00EE09FB">
      <w:pPr>
        <w:autoSpaceDE w:val="0"/>
        <w:autoSpaceDN w:val="0"/>
        <w:adjustRightInd w:val="0"/>
      </w:pPr>
      <w:r w:rsidRPr="00741965">
        <w:t xml:space="preserve">registar ili odgovarajuću potvrdu - ne starija od 3 mjeseca od dana objave na webu. </w:t>
      </w:r>
      <w:r w:rsidRPr="00AB58C8">
        <w:rPr>
          <w:b/>
        </w:rPr>
        <w:t>Ispravu obvezno predati u izvornom obliku ili ovjerenoj kopiji</w:t>
      </w:r>
      <w:r>
        <w:t xml:space="preserve">. </w:t>
      </w:r>
      <w:r w:rsidRPr="00741965">
        <w:t>Ovim</w:t>
      </w:r>
      <w:r>
        <w:t xml:space="preserve"> </w:t>
      </w:r>
      <w:r w:rsidRPr="00741965">
        <w:t>dokazom ponuditelj dokazuje da ima registriranu djelatnost u vezi s predmetom nabave.</w:t>
      </w:r>
      <w:r>
        <w:t xml:space="preserve"> </w:t>
      </w:r>
      <w:r w:rsidRPr="00741965">
        <w:t>U slučaju zajednice ponuditelja svi članovi zajednice ponuditelja obvezni su pojedinačno</w:t>
      </w:r>
      <w:r>
        <w:t xml:space="preserve"> </w:t>
      </w:r>
      <w:r w:rsidRPr="00741965">
        <w:t>dokazati postojanje navedene sposobnosti.</w:t>
      </w:r>
    </w:p>
    <w:p w:rsidR="00EE09FB" w:rsidRDefault="00EE09FB" w:rsidP="00EE09FB">
      <w:pPr>
        <w:autoSpaceDE w:val="0"/>
        <w:autoSpaceDN w:val="0"/>
        <w:adjustRightInd w:val="0"/>
      </w:pPr>
    </w:p>
    <w:p w:rsidR="00543726" w:rsidRPr="006E3972" w:rsidRDefault="00543726" w:rsidP="00EE09FB">
      <w:pPr>
        <w:autoSpaceDE w:val="0"/>
        <w:autoSpaceDN w:val="0"/>
        <w:adjustRightInd w:val="0"/>
      </w:pPr>
      <w:r w:rsidRPr="006E3972">
        <w:rPr>
          <w:b/>
          <w:bCs/>
        </w:rPr>
        <w:t>3</w:t>
      </w:r>
      <w:r w:rsidRPr="006E3972">
        <w:t>. Potvrda Porezne uprave o stanju duga ili istovrijedne isprave nadležnih tijela zemlje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sjedišta gospodarskog subjekta - ne starija od 30 dana od dana objave na webu.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Naručitelj će isključiti ponuditelja iz postupka nabave ako nije ispunio obvezu plaćanja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dospjelih poreznih obveza i obveza za mirovinsko i zdravstveno osiguranje, osim ako je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gospodarskom subjektu sukladno posebnim propisima odobrena odgoda plaćanja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navedenih obveza. U slučaju zajednice ponuditelja svi članovi zajednice ponuditelja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t>obvezni su pojedinačno dokazati postojanje navedene sposobnosti.</w:t>
      </w:r>
    </w:p>
    <w:p w:rsidR="00D37981" w:rsidRPr="006E3972" w:rsidRDefault="00D37981" w:rsidP="00543726">
      <w:pPr>
        <w:autoSpaceDE w:val="0"/>
        <w:autoSpaceDN w:val="0"/>
        <w:adjustRightInd w:val="0"/>
      </w:pP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4</w:t>
      </w:r>
      <w:r w:rsidRPr="006E3972">
        <w:rPr>
          <w:b/>
          <w:color w:val="000000"/>
        </w:rPr>
        <w:t>.</w:t>
      </w:r>
      <w:r w:rsidRPr="006E3972">
        <w:rPr>
          <w:color w:val="000000"/>
        </w:rPr>
        <w:t xml:space="preserve"> Dokument izdan od bankarskih ili drugih financijskih institucija kojim se dokazuje solventnost gospodarskog subjekta.</w:t>
      </w: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 poslovnih procesa, a pretpostavka su za pravodobnu isporuku predmeta nabave. </w:t>
      </w: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 xml:space="preserve">Ponuditelj sa sjedištem u Republici Hrvatskoj dostavlja obrazac  BON-2/SOL-2. Ako gospodarski subjekt ima više od jednog računa za redovno poslovanje, dužan je dostaviti obrazac BON-2/SOL-2 za glavni račun (račun za izvršenje). Glavni račun je račun za redovno poslovanje na kojem se izvršavaju nalozi za plaćanje zakonskih obveza i javnih prihoda, nalozi za naplatu vrijednosnih papira i instrumenata osiguranja plaćanja te nalozi s naslova izvršenja sudskih odluka i drugih ovršnih isprava i na kojim se vodi evidencija o neizvršenim osnovama za plaćanje. </w:t>
      </w:r>
    </w:p>
    <w:p w:rsidR="00D37981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>U slučaju da na obrascu nije iskazan broj dana blokade potrebno je priložiti potvrdu o tome da li je račun bio blokiran u posljednjih šest mjeseci, te podatak o broju dana blokade.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9D2386" w:rsidRDefault="00D37981" w:rsidP="009D2386">
      <w:pPr>
        <w:rPr>
          <w:b/>
        </w:rPr>
      </w:pPr>
      <w:r>
        <w:rPr>
          <w:b/>
        </w:rPr>
        <w:t>5</w:t>
      </w:r>
      <w:r w:rsidR="009D2386">
        <w:rPr>
          <w:b/>
        </w:rPr>
        <w:t xml:space="preserve">. </w:t>
      </w:r>
      <w:r w:rsidR="009D2386" w:rsidRPr="007A3F56">
        <w:rPr>
          <w:b/>
        </w:rPr>
        <w:t>Minimalne razine tehničke sposobnosti ponuditelja, te dokumenti kojima ponuditelji dokazuju sposobnost</w:t>
      </w:r>
    </w:p>
    <w:p w:rsidR="009D2386" w:rsidRDefault="009D2386" w:rsidP="009D2386">
      <w:pPr>
        <w:rPr>
          <w:b/>
        </w:rPr>
      </w:pPr>
    </w:p>
    <w:p w:rsidR="009D2386" w:rsidRPr="009D2386" w:rsidRDefault="009D2386" w:rsidP="009D2386">
      <w:pPr>
        <w:rPr>
          <w:b/>
        </w:rPr>
      </w:pPr>
      <w:r w:rsidRPr="009D2386">
        <w:rPr>
          <w:b/>
        </w:rPr>
        <w:t>Certifikati zaposlenika:</w:t>
      </w:r>
    </w:p>
    <w:p w:rsidR="009D2386" w:rsidRPr="009D2386" w:rsidRDefault="009D2386" w:rsidP="009D2386"/>
    <w:p w:rsidR="009D2386" w:rsidRPr="009D2386" w:rsidRDefault="009D2386" w:rsidP="009D2386">
      <w:pPr>
        <w:jc w:val="both"/>
      </w:pPr>
      <w:r w:rsidRPr="009D2386">
        <w:t>Naručitelj je odredio da tehnički stručnjaci za izvršenje usluga koje su predmet ove nabave moraju imati najmanje sljedeće potvrde o stručnosti – certifikate:</w:t>
      </w:r>
    </w:p>
    <w:p w:rsidR="009D2386" w:rsidRPr="009D2386" w:rsidRDefault="009D2386" w:rsidP="009D2386">
      <w:pPr>
        <w:jc w:val="both"/>
      </w:pPr>
    </w:p>
    <w:p w:rsidR="009D2386" w:rsidRDefault="001B013B" w:rsidP="009D2386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MCSAWindows</w:t>
      </w:r>
      <w:r w:rsidR="009D2386" w:rsidRPr="009D2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Server 2008</w:t>
      </w:r>
    </w:p>
    <w:p w:rsidR="00DA6D78" w:rsidRPr="00DA6D78" w:rsidRDefault="00DA6D78" w:rsidP="00DA6D78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MCSAWindows Server 2012</w:t>
      </w:r>
    </w:p>
    <w:p w:rsidR="0004036D" w:rsidRPr="006F3D0D" w:rsidRDefault="00737F41" w:rsidP="00737F41">
      <w:pPr>
        <w:numPr>
          <w:ilvl w:val="0"/>
          <w:numId w:val="6"/>
        </w:numPr>
      </w:pPr>
      <w:r w:rsidRPr="0004036D">
        <w:rPr>
          <w:rFonts w:eastAsia="Calibri"/>
          <w:lang w:eastAsia="en-US"/>
        </w:rPr>
        <w:t>Cisco Certified Network Professional Security</w:t>
      </w:r>
    </w:p>
    <w:p w:rsidR="006F3D0D" w:rsidRPr="00DA6D78" w:rsidRDefault="006F3D0D" w:rsidP="00737F41">
      <w:pPr>
        <w:numPr>
          <w:ilvl w:val="0"/>
          <w:numId w:val="6"/>
        </w:numPr>
      </w:pPr>
      <w:r>
        <w:t>MikroTik Certified Network Associate (MTCNA)</w:t>
      </w:r>
    </w:p>
    <w:p w:rsidR="00D37981" w:rsidRDefault="00D37981" w:rsidP="009D2386"/>
    <w:p w:rsidR="00543726" w:rsidRPr="0004036D" w:rsidRDefault="00D37981" w:rsidP="00543726">
      <w:pPr>
        <w:autoSpaceDE w:val="0"/>
        <w:autoSpaceDN w:val="0"/>
        <w:adjustRightInd w:val="0"/>
        <w:rPr>
          <w:b/>
        </w:rPr>
      </w:pPr>
      <w:r w:rsidRPr="0004036D">
        <w:rPr>
          <w:b/>
        </w:rPr>
        <w:t>6</w:t>
      </w:r>
      <w:r w:rsidR="00543726" w:rsidRPr="0004036D">
        <w:rPr>
          <w:b/>
        </w:rPr>
        <w:t>. Troškovnik (ispunjen, ovjeren i potpisan od strane ovlaštene osobe ponuditelja)</w:t>
      </w:r>
    </w:p>
    <w:p w:rsidR="00BA64AD" w:rsidRPr="00C66A30" w:rsidRDefault="00BA64AD" w:rsidP="00BA64AD">
      <w:pPr>
        <w:autoSpaceDE w:val="0"/>
        <w:autoSpaceDN w:val="0"/>
        <w:adjustRightInd w:val="0"/>
        <w:rPr>
          <w:b/>
        </w:rPr>
      </w:pPr>
      <w:r w:rsidRPr="00C66A30">
        <w:rPr>
          <w:b/>
        </w:rPr>
        <w:lastRenderedPageBreak/>
        <w:t>Cjelokupna dokumentacija kojom se dokazuje sposobnost gospodarskog subjekta mora biti na hrvatskom jeziku i latiničnom pismu.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Ukoliko ponuditelj namjerava dio predmeta nabave dati u izvršavanje jednom ili više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podizvoditelja, tada u ponudi mora navesti podatke o dijelu predmeta nabave koji namjerava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dati u izvršavanje podizvoditelju te podatke o svim predloženim podizvoditeljima (ime,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tvrtka, skraćena tvrtka, sjedište i OIB).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Ponuditelj je dužan priložiti izjavu podizvoditelja da prihvaća staviti vlastite resurse na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raspolaganje ponuditelju u svrhu izvršavanja predmeta nabave. Iz izjave treba bit razvidan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predmet nabave (naziv predmeta nabave) na koji se izjava odnosi.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543726" w:rsidRPr="006E3972">
        <w:rPr>
          <w:b/>
          <w:bCs/>
        </w:rPr>
        <w:t>. SASTAVNI DIJELOVI PONUDE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E462AD" w:rsidP="00543726">
      <w:pPr>
        <w:autoSpaceDE w:val="0"/>
        <w:autoSpaceDN w:val="0"/>
        <w:adjustRightInd w:val="0"/>
      </w:pPr>
      <w:r>
        <w:rPr>
          <w:b/>
          <w:bCs/>
        </w:rPr>
        <w:t>Obrazac ponude</w:t>
      </w:r>
      <w:r w:rsidR="00543726" w:rsidRPr="006E3972">
        <w:t>(ispunjen i potpisan od strane ponuditelja);</w:t>
      </w:r>
    </w:p>
    <w:p w:rsidR="00543726" w:rsidRPr="006E3972" w:rsidRDefault="00E462AD" w:rsidP="00543726">
      <w:pPr>
        <w:autoSpaceDE w:val="0"/>
        <w:autoSpaceDN w:val="0"/>
        <w:adjustRightInd w:val="0"/>
      </w:pPr>
      <w:r>
        <w:rPr>
          <w:b/>
          <w:bCs/>
        </w:rPr>
        <w:t>Ponudbeni t</w:t>
      </w:r>
      <w:r w:rsidR="00543726" w:rsidRPr="006E3972">
        <w:rPr>
          <w:b/>
          <w:bCs/>
        </w:rPr>
        <w:t xml:space="preserve">roškovnik </w:t>
      </w:r>
      <w:r w:rsidR="00543726" w:rsidRPr="006E3972">
        <w:t>(ispunjen i potpisan od strane ponuditelja);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Dokazi </w:t>
      </w:r>
      <w:r w:rsidRPr="006E3972">
        <w:t>(traženi dokumenti);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543726" w:rsidRPr="006E3972">
        <w:rPr>
          <w:b/>
          <w:bCs/>
        </w:rPr>
        <w:t>. ROK I NAČIN DOSTAVE PONUDE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2B7FD2" w:rsidRPr="00741965" w:rsidRDefault="002B7FD2" w:rsidP="002B7FD2">
      <w:pPr>
        <w:autoSpaceDE w:val="0"/>
        <w:autoSpaceDN w:val="0"/>
        <w:adjustRightInd w:val="0"/>
        <w:rPr>
          <w:b/>
          <w:bCs/>
        </w:rPr>
      </w:pPr>
      <w:r w:rsidRPr="00741965">
        <w:rPr>
          <w:b/>
          <w:bCs/>
        </w:rPr>
        <w:t>Rok za dostavu ponude je</w:t>
      </w:r>
      <w:r>
        <w:rPr>
          <w:b/>
          <w:bCs/>
        </w:rPr>
        <w:t xml:space="preserve"> 04.10.2019.</w:t>
      </w:r>
      <w:r w:rsidRPr="00741965">
        <w:rPr>
          <w:b/>
          <w:bCs/>
        </w:rPr>
        <w:t xml:space="preserve"> godine do 11:00 sati</w:t>
      </w:r>
      <w:r>
        <w:rPr>
          <w:b/>
          <w:bCs/>
        </w:rPr>
        <w:t>, bez obzira na način dostave</w:t>
      </w:r>
      <w:r w:rsidRPr="00741965">
        <w:rPr>
          <w:b/>
          <w:bCs/>
        </w:rPr>
        <w:t>.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 xml:space="preserve">Ponuda se dostavlja u </w:t>
      </w:r>
      <w:r>
        <w:t xml:space="preserve">zatvorenoj omotnici </w:t>
      </w:r>
      <w:r w:rsidRPr="00741965">
        <w:t>, preporučenom poštom ili osobno na adresu: Hrvatsko narodno kazal</w:t>
      </w:r>
      <w:r>
        <w:t>ište u Zagrebu, Trg Republike Hrvatske</w:t>
      </w:r>
      <w:r w:rsidRPr="00741965">
        <w:t xml:space="preserve"> 15</w:t>
      </w:r>
    </w:p>
    <w:p w:rsidR="002B7FD2" w:rsidRPr="00741965" w:rsidRDefault="002B7FD2" w:rsidP="002B7FD2">
      <w:pPr>
        <w:autoSpaceDE w:val="0"/>
        <w:autoSpaceDN w:val="0"/>
        <w:adjustRightInd w:val="0"/>
      </w:pP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Ponuda mora biti uvezana jamstvenikom u nerastavljivu cjelinu. Uvezanu ponudu potrebno je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zapečatiti stavljanjem naljepnice na krajeve jamstvenika te utisnuti pečat ponuditelja.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Stranice ponude se označavaju na način da se navede ukupan broj stranica kroz redni broj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stranice (npr. 24/1) ili obrnuto, redni broj stranice kroz ukupan broj stranica (npr.1/24).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Ispravci u ponudi u papirnatom obliku moraju biti izrađeni na način da su vidljivi ili dokazivi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(npr. brisanje ili uklanjanje slova ili otiska). Ispravci moraju uz navod datuma biti</w:t>
      </w:r>
    </w:p>
    <w:p w:rsidR="002B7FD2" w:rsidRPr="00C66A30" w:rsidRDefault="002B7FD2" w:rsidP="002B7FD2">
      <w:pPr>
        <w:autoSpaceDE w:val="0"/>
        <w:autoSpaceDN w:val="0"/>
        <w:adjustRightInd w:val="0"/>
      </w:pPr>
      <w:r w:rsidRPr="00741965">
        <w:t>potvrđeni pravovaljanim potpisom i pečatom ovlaštene osobe gospodarskog subjekta.</w:t>
      </w:r>
    </w:p>
    <w:p w:rsidR="00543726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543726" w:rsidRPr="006E3972">
        <w:rPr>
          <w:b/>
          <w:bCs/>
        </w:rPr>
        <w:t>. OSTALO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BA64AD" w:rsidRPr="00741965" w:rsidRDefault="00543726" w:rsidP="00BA64AD">
      <w:pPr>
        <w:autoSpaceDE w:val="0"/>
        <w:autoSpaceDN w:val="0"/>
        <w:adjustRightInd w:val="0"/>
      </w:pPr>
      <w:r w:rsidRPr="006E3972">
        <w:rPr>
          <w:b/>
          <w:bCs/>
        </w:rPr>
        <w:t xml:space="preserve">Obavijest u vezi predmeta nabave: </w:t>
      </w:r>
      <w:r w:rsidR="00BA64AD">
        <w:rPr>
          <w:b/>
          <w:bCs/>
        </w:rPr>
        <w:t>Domagoj Čuljak</w:t>
      </w:r>
      <w:r w:rsidR="00BA64AD">
        <w:t>, telefon : 01/ 4888-403</w:t>
      </w:r>
      <w:r w:rsidR="00BA64AD" w:rsidRPr="00741965">
        <w:t xml:space="preserve">, </w:t>
      </w:r>
    </w:p>
    <w:p w:rsidR="00BA64AD" w:rsidRPr="00741965" w:rsidRDefault="00BA64AD" w:rsidP="00BA64AD">
      <w:pPr>
        <w:autoSpaceDE w:val="0"/>
        <w:autoSpaceDN w:val="0"/>
        <w:adjustRightInd w:val="0"/>
      </w:pPr>
      <w:r>
        <w:t>e-mail: dculjak</w:t>
      </w:r>
      <w:r w:rsidRPr="00741965">
        <w:t>@hnk.hr</w:t>
      </w:r>
    </w:p>
    <w:p w:rsidR="00543726" w:rsidRPr="006E3972" w:rsidRDefault="00543726" w:rsidP="00BA64AD">
      <w:pPr>
        <w:autoSpaceDE w:val="0"/>
        <w:autoSpaceDN w:val="0"/>
        <w:adjustRightInd w:val="0"/>
      </w:pPr>
      <w:r w:rsidRPr="006E3972">
        <w:rPr>
          <w:b/>
          <w:bCs/>
        </w:rPr>
        <w:t xml:space="preserve">Obavijest o rezultatima provedenog postupka: </w:t>
      </w:r>
      <w:r w:rsidRPr="006E3972">
        <w:t>obavijest o rezultatima provedenog postupka /dostavit će se na mail adresu ili poštom na adresu ponuditelja. kojima je upućen poziv na dostavu ponuda</w:t>
      </w:r>
    </w:p>
    <w:p w:rsidR="00543726" w:rsidRPr="006E3972" w:rsidRDefault="00543726" w:rsidP="00543726">
      <w:pPr>
        <w:autoSpaceDE w:val="0"/>
        <w:autoSpaceDN w:val="0"/>
        <w:adjustRightInd w:val="0"/>
        <w:rPr>
          <w:color w:val="FF0000"/>
        </w:rPr>
      </w:pPr>
    </w:p>
    <w:p w:rsidR="00543726" w:rsidRPr="006E3972" w:rsidRDefault="00543726" w:rsidP="00543726">
      <w:pPr>
        <w:autoSpaceDE w:val="0"/>
        <w:autoSpaceDN w:val="0"/>
        <w:adjustRightInd w:val="0"/>
        <w:rPr>
          <w:color w:val="FF0000"/>
        </w:rPr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S poštovanjem,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                                                                                                   Intendantica HNK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Default="00543726" w:rsidP="00543726">
      <w:pPr>
        <w:autoSpaceDE w:val="0"/>
        <w:autoSpaceDN w:val="0"/>
        <w:adjustRightInd w:val="0"/>
      </w:pPr>
      <w:r w:rsidRPr="006E3972">
        <w:t xml:space="preserve">                                                                                                Mr.sc. Dubravka Vrgoč</w:t>
      </w:r>
    </w:p>
    <w:p w:rsidR="00543726" w:rsidRDefault="00543726" w:rsidP="00543726">
      <w:pPr>
        <w:autoSpaceDE w:val="0"/>
        <w:autoSpaceDN w:val="0"/>
        <w:adjustRightInd w:val="0"/>
      </w:pPr>
    </w:p>
    <w:p w:rsidR="00B57DDB" w:rsidRDefault="00B57DDB" w:rsidP="009D2386">
      <w:pPr>
        <w:jc w:val="center"/>
        <w:rPr>
          <w:b/>
        </w:rPr>
      </w:pPr>
    </w:p>
    <w:p w:rsidR="00B57DDB" w:rsidRDefault="00B57DDB" w:rsidP="009D2386">
      <w:pPr>
        <w:jc w:val="center"/>
        <w:rPr>
          <w:b/>
        </w:rPr>
      </w:pPr>
    </w:p>
    <w:p w:rsidR="00B57DDB" w:rsidRDefault="00B57DDB" w:rsidP="009D2386">
      <w:pPr>
        <w:jc w:val="center"/>
        <w:rPr>
          <w:b/>
        </w:rPr>
      </w:pPr>
    </w:p>
    <w:p w:rsidR="009D2386" w:rsidRPr="009D2386" w:rsidRDefault="009D2386" w:rsidP="00BA64AD">
      <w:pPr>
        <w:rPr>
          <w:rFonts w:eastAsia="Calibri"/>
          <w:b/>
          <w:lang w:eastAsia="en-US"/>
        </w:rPr>
      </w:pPr>
      <w:r w:rsidRPr="009D2386">
        <w:rPr>
          <w:b/>
        </w:rPr>
        <w:lastRenderedPageBreak/>
        <w:t xml:space="preserve">PONUDBENI TROŠKOVNIK ZA </w:t>
      </w:r>
      <w:r w:rsidRPr="009D2386">
        <w:rPr>
          <w:rFonts w:eastAsia="Calibri"/>
          <w:b/>
          <w:lang w:eastAsia="en-US"/>
        </w:rPr>
        <w:t xml:space="preserve">USLUGE ODRŽAVANJA </w:t>
      </w:r>
      <w:r w:rsidR="00BA64AD">
        <w:rPr>
          <w:rFonts w:eastAsia="Calibri"/>
          <w:b/>
          <w:lang w:eastAsia="en-US"/>
        </w:rPr>
        <w:t xml:space="preserve">ICT </w:t>
      </w:r>
      <w:r w:rsidRPr="009D2386">
        <w:rPr>
          <w:rFonts w:eastAsia="Calibri"/>
          <w:b/>
          <w:lang w:eastAsia="en-US"/>
        </w:rPr>
        <w:t>INFRASTRUKTURE HNK</w:t>
      </w:r>
    </w:p>
    <w:p w:rsidR="00CF75F6" w:rsidRPr="009D2386" w:rsidRDefault="00CF75F6"/>
    <w:p w:rsidR="00CF75F6" w:rsidRPr="009D2386" w:rsidRDefault="00CF75F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1843"/>
      </w:tblGrid>
      <w:tr w:rsidR="00CF75F6" w:rsidRPr="009D2386" w:rsidTr="00B57D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5F6" w:rsidRPr="009D2386" w:rsidRDefault="00CF75F6" w:rsidP="00C41A71">
            <w:p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Predmet nabave/opis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5F6" w:rsidRPr="009D2386" w:rsidRDefault="00CF75F6" w:rsidP="00A2534D">
            <w:p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 xml:space="preserve">Paušal mjesečno (uključuje </w:t>
            </w:r>
            <w:r w:rsidR="00A2534D">
              <w:rPr>
                <w:rFonts w:eastAsia="Calibri"/>
                <w:b/>
                <w:lang w:eastAsia="en-US"/>
              </w:rPr>
              <w:t>15</w:t>
            </w:r>
            <w:r w:rsidRPr="009D2386">
              <w:rPr>
                <w:rFonts w:eastAsia="Calibri"/>
                <w:b/>
                <w:lang w:eastAsia="en-US"/>
              </w:rPr>
              <w:t xml:space="preserve"> radnih sati sistem inženjera)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5F6" w:rsidRPr="009D2386" w:rsidRDefault="00CF75F6" w:rsidP="00C41A71">
            <w:p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Ukupna cijena za 12 mjeseci</w:t>
            </w:r>
          </w:p>
        </w:tc>
      </w:tr>
      <w:tr w:rsidR="00CF75F6" w:rsidRPr="009D2386" w:rsidTr="00B57D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6" w:rsidRPr="009D2386" w:rsidRDefault="00CF75F6" w:rsidP="00C41A71">
            <w:pPr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Usluge odr</w:t>
            </w:r>
            <w:r w:rsidR="00513A61" w:rsidRPr="009D2386">
              <w:rPr>
                <w:rFonts w:eastAsia="Calibri"/>
                <w:b/>
                <w:lang w:eastAsia="en-US"/>
              </w:rPr>
              <w:t>žavanja ICT infrastrukture HNK</w:t>
            </w:r>
          </w:p>
          <w:p w:rsidR="00CF75F6" w:rsidRPr="009D2386" w:rsidRDefault="00CF75F6" w:rsidP="00C41A71">
            <w:pPr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u w:val="single"/>
                <w:lang w:eastAsia="en-US"/>
              </w:rPr>
              <w:t>Održavanje poslužiteljske infrastrukture sistemskih servisa</w:t>
            </w:r>
            <w:r w:rsidRPr="009D2386">
              <w:rPr>
                <w:rFonts w:eastAsia="Calibri"/>
                <w:lang w:eastAsia="en-US"/>
              </w:rPr>
              <w:t>:</w:t>
            </w:r>
          </w:p>
          <w:p w:rsidR="00CF75F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održavanje </w:t>
            </w:r>
            <w:r w:rsidR="006A6006">
              <w:rPr>
                <w:rFonts w:eastAsia="Calibri"/>
                <w:lang w:eastAsia="en-US"/>
              </w:rPr>
              <w:t>operativnog sustava Microsoft</w:t>
            </w:r>
            <w:r w:rsidRPr="009D2386">
              <w:rPr>
                <w:rFonts w:eastAsia="Calibri"/>
                <w:lang w:eastAsia="en-US"/>
              </w:rPr>
              <w:t xml:space="preserve"> Windows </w:t>
            </w:r>
            <w:r w:rsidR="006A6006">
              <w:rPr>
                <w:rFonts w:eastAsia="Calibri"/>
                <w:lang w:eastAsia="en-US"/>
              </w:rPr>
              <w:t>2008</w:t>
            </w:r>
            <w:r w:rsidR="0080504D">
              <w:rPr>
                <w:rFonts w:eastAsia="Calibri"/>
                <w:lang w:eastAsia="en-US"/>
              </w:rPr>
              <w:t xml:space="preserve"> i 2012</w:t>
            </w:r>
            <w:r w:rsidR="006A43CD">
              <w:rPr>
                <w:rFonts w:eastAsia="Calibri"/>
                <w:lang w:eastAsia="en-US"/>
              </w:rPr>
              <w:t xml:space="preserve"> </w:t>
            </w:r>
            <w:r w:rsidRPr="009D2386">
              <w:rPr>
                <w:rFonts w:eastAsia="Calibri"/>
                <w:lang w:eastAsia="en-US"/>
              </w:rPr>
              <w:t>na poslužiteljskim računalima</w:t>
            </w:r>
          </w:p>
          <w:p w:rsidR="005C56EA" w:rsidRPr="009D2386" w:rsidRDefault="005C56EA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održavanje </w:t>
            </w:r>
            <w:r w:rsidR="000C0768">
              <w:rPr>
                <w:rFonts w:eastAsia="Calibri"/>
                <w:lang w:eastAsia="en-US"/>
              </w:rPr>
              <w:t>poslužitelja baziranih na virtualizacijskoj tehnolog</w:t>
            </w:r>
            <w:r w:rsidR="009C67CF">
              <w:rPr>
                <w:rFonts w:eastAsia="Calibri"/>
                <w:lang w:eastAsia="en-US"/>
              </w:rPr>
              <w:t>i</w:t>
            </w:r>
            <w:r w:rsidR="000C0768">
              <w:rPr>
                <w:rFonts w:eastAsia="Calibri"/>
                <w:lang w:eastAsia="en-US"/>
              </w:rPr>
              <w:t>ji Hyper-V</w:t>
            </w:r>
          </w:p>
          <w:p w:rsidR="00CF75F6" w:rsidRPr="009D2386" w:rsidRDefault="0017120C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konzultacije </w:t>
            </w:r>
            <w:r w:rsidR="00451113">
              <w:rPr>
                <w:rFonts w:eastAsia="Calibri"/>
                <w:lang w:eastAsia="en-US"/>
              </w:rPr>
              <w:t>u svezi korištenja e-mail</w:t>
            </w:r>
            <w:r w:rsidR="00A04F09">
              <w:rPr>
                <w:rFonts w:eastAsia="Calibri"/>
                <w:lang w:eastAsia="en-US"/>
              </w:rPr>
              <w:t xml:space="preserve"> usluga od treće strane(</w:t>
            </w:r>
            <w:r w:rsidR="00451113">
              <w:rPr>
                <w:rFonts w:eastAsia="Calibri"/>
                <w:lang w:eastAsia="en-US"/>
              </w:rPr>
              <w:t>pružatelj usluga</w:t>
            </w:r>
            <w:r w:rsidR="00D27365">
              <w:rPr>
                <w:rFonts w:eastAsia="Calibri"/>
                <w:lang w:eastAsia="en-US"/>
              </w:rPr>
              <w:t xml:space="preserve"> e-maila</w:t>
            </w:r>
            <w:r w:rsidR="00A04F09">
              <w:rPr>
                <w:rFonts w:eastAsia="Calibri"/>
                <w:lang w:eastAsia="en-US"/>
              </w:rPr>
              <w:t>)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održavanje infrastrukturnih mrežnih servisa (DNS, WINS, DHCP, NTP)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održavanje MS Active Directory-a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softversko održavanje sustava dijeljenja datoteka</w:t>
            </w:r>
            <w:r w:rsidR="00345E57">
              <w:rPr>
                <w:rFonts w:eastAsia="Calibri"/>
                <w:lang w:eastAsia="en-US"/>
              </w:rPr>
              <w:t>odnosno</w:t>
            </w:r>
            <w:r w:rsidR="00FE24CA">
              <w:rPr>
                <w:rFonts w:eastAsia="Calibri"/>
                <w:lang w:eastAsia="en-US"/>
              </w:rPr>
              <w:t xml:space="preserve"> pisača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podešavanje odnosno prilagođavanje sustava u skladu s potrebama HNK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održavanje sustava za zaštitnu pohranu podataka (backup)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instalacija novih verzija poslužiteljskog MS sistemskog softvera (shodno potrebama i raspoloživim licencama Naručitelja)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Održavanje sustava za sigurnosnu nadogradnju 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softversko održavanje diskovnih sustava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ažuriranje tehničke dokumentacije o stanju sustava HNK</w:t>
            </w:r>
          </w:p>
          <w:p w:rsidR="00CF75F6" w:rsidRPr="009D2386" w:rsidRDefault="00CF75F6" w:rsidP="00C41A71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konzultacije po pitanju razvoja, unapređenja i konsolidacije IT sustava:</w:t>
            </w:r>
          </w:p>
          <w:p w:rsidR="00CF75F6" w:rsidRPr="009D2386" w:rsidRDefault="00CF75F6" w:rsidP="00737F41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definiranje sigurnosne politike (zaštita podataka, dostupnost podataka…), kao i redovito praćenje i implementacija podataka vezanih za sigurnosnu politiku (security update, podešavanje serverskih i mrežnih proizvoda…); </w:t>
            </w:r>
          </w:p>
          <w:p w:rsidR="00CF75F6" w:rsidRPr="009D2386" w:rsidRDefault="00CF75F6" w:rsidP="00C41A71">
            <w:pPr>
              <w:rPr>
                <w:rFonts w:eastAsia="Calibri"/>
                <w:u w:val="single"/>
                <w:lang w:eastAsia="en-US"/>
              </w:rPr>
            </w:pPr>
            <w:r w:rsidRPr="009D2386">
              <w:rPr>
                <w:rFonts w:eastAsia="Calibri"/>
                <w:u w:val="single"/>
                <w:lang w:eastAsia="en-US"/>
              </w:rPr>
              <w:t>Usluge održavanja mrežnih servisa:</w:t>
            </w:r>
          </w:p>
          <w:p w:rsidR="00CF75F6" w:rsidRPr="009D2386" w:rsidRDefault="00CF75F6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Reaktivno održavanje: </w:t>
            </w:r>
          </w:p>
          <w:p w:rsidR="00CF75F6" w:rsidRPr="009D2386" w:rsidRDefault="00CF75F6" w:rsidP="00C41A71">
            <w:pPr>
              <w:numPr>
                <w:ilvl w:val="0"/>
                <w:numId w:val="3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vizualni pregled uređaja, provjera ispravnosti uređaja (ventilatori, temperaturni senzori), provjera prediktivnih alarma, provjera operabilnosti </w:t>
            </w:r>
          </w:p>
          <w:p w:rsidR="00CF75F6" w:rsidRPr="009D2386" w:rsidRDefault="00CF75F6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Korektivno održavanje: </w:t>
            </w:r>
          </w:p>
          <w:p w:rsidR="00CF75F6" w:rsidRPr="009D2386" w:rsidRDefault="00CF75F6" w:rsidP="00C41A71">
            <w:pPr>
              <w:numPr>
                <w:ilvl w:val="0"/>
                <w:numId w:val="3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otklanjanje poteškoća u radu, utvrđivanje uzroka problema i otklanjanje istih </w:t>
            </w:r>
          </w:p>
          <w:p w:rsidR="00CF75F6" w:rsidRPr="009D2386" w:rsidRDefault="00CF75F6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Adaptivno održavanje: </w:t>
            </w:r>
          </w:p>
          <w:p w:rsidR="00CF75F6" w:rsidRPr="009D2386" w:rsidRDefault="00CF75F6" w:rsidP="00C41A71">
            <w:pPr>
              <w:numPr>
                <w:ilvl w:val="0"/>
                <w:numId w:val="3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mrežnoj infrastrukturi u pristupnom sloju:</w:t>
            </w:r>
          </w:p>
          <w:p w:rsidR="00CF75F6" w:rsidRPr="009D2386" w:rsidRDefault="00CF75F6" w:rsidP="00C41A71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lastRenderedPageBreak/>
              <w:t xml:space="preserve">segmentacija mreže, kreiranje VLAN-ova, konfiguracija portova, povezivanje </w:t>
            </w:r>
          </w:p>
          <w:p w:rsidR="00CF75F6" w:rsidRPr="009D2386" w:rsidRDefault="00CF75F6" w:rsidP="00C41A71">
            <w:pPr>
              <w:numPr>
                <w:ilvl w:val="0"/>
                <w:numId w:val="5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bežičnoj mrežnoj infrastrukturi:</w:t>
            </w:r>
          </w:p>
          <w:p w:rsidR="00CF75F6" w:rsidRPr="009D2386" w:rsidRDefault="00CF75F6" w:rsidP="00C41A71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segmentacija mreže, kreiranje VLAN-ova, konfiguracija portova, povezivanje, autentikacija </w:t>
            </w:r>
          </w:p>
          <w:p w:rsidR="00CF75F6" w:rsidRPr="009D2386" w:rsidRDefault="00CF75F6" w:rsidP="00C41A71">
            <w:pPr>
              <w:numPr>
                <w:ilvl w:val="0"/>
                <w:numId w:val="5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mrežnoj infrastrukturi u distribucijskom sloju:</w:t>
            </w:r>
          </w:p>
          <w:p w:rsidR="00CF75F6" w:rsidRPr="009D2386" w:rsidRDefault="00CF75F6" w:rsidP="00C41A71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inter VLAN ruting, inter VLAN prava pristupa, sigurnost, implementacija novih servisa, visoka dostupnost </w:t>
            </w:r>
          </w:p>
          <w:p w:rsidR="00CF75F6" w:rsidRPr="009D2386" w:rsidRDefault="00CF75F6" w:rsidP="00C41A71">
            <w:pPr>
              <w:numPr>
                <w:ilvl w:val="0"/>
                <w:numId w:val="5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promjena na vatrozid infrastrukturi: </w:t>
            </w:r>
          </w:p>
          <w:p w:rsidR="00924CFC" w:rsidRPr="00924CFC" w:rsidRDefault="00CF75F6" w:rsidP="00924CFC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konfiguracija VPN pristupa, autentikacija, konfiguracija javnih servisa, konfiguracija sigurnosnih pravila </w:t>
            </w:r>
          </w:p>
          <w:p w:rsidR="00CF75F6" w:rsidRDefault="00CF75F6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poboljšanje parametara WAN mreže u smislu pouzdanosti, sigurnosti i zaštite</w:t>
            </w:r>
          </w:p>
          <w:p w:rsidR="00924CFC" w:rsidRDefault="00896102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održavanje sustava bežične mreže temeljene na pr</w:t>
            </w:r>
            <w:r w:rsidR="002F419B">
              <w:rPr>
                <w:rFonts w:eastAsia="Calibri"/>
                <w:lang w:eastAsia="en-US"/>
              </w:rPr>
              <w:t>oizvođaču MikroTik i Unifi</w:t>
            </w:r>
          </w:p>
          <w:p w:rsidR="00757039" w:rsidRPr="00757039" w:rsidRDefault="00757039" w:rsidP="00757039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održavanje kontrolera Unifi u svrhu upravljanja</w:t>
            </w:r>
            <w:r w:rsidR="00B81DA4">
              <w:rPr>
                <w:rFonts w:eastAsia="Calibri"/>
                <w:lang w:eastAsia="en-US"/>
              </w:rPr>
              <w:t xml:space="preserve"> bežičnih uređaja Unifi pristupne točke (Access Point)</w:t>
            </w:r>
          </w:p>
          <w:p w:rsidR="00CF75F6" w:rsidRPr="009D2386" w:rsidRDefault="00CF75F6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ažuriranje tehničke dokumentacije o stanju mrežnih servisa HNK</w:t>
            </w:r>
          </w:p>
          <w:p w:rsidR="00CF75F6" w:rsidRPr="009D2386" w:rsidRDefault="00CF75F6" w:rsidP="00C41A71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konzultacije po pitanju razvoja, unapređenja i konsolidacije mrežnih servisa HNK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5F6" w:rsidRPr="009D2386" w:rsidRDefault="00CF75F6" w:rsidP="00C41A71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5F6" w:rsidRPr="009D2386" w:rsidRDefault="00CF75F6" w:rsidP="00C41A71">
            <w:pPr>
              <w:autoSpaceDN w:val="0"/>
              <w:rPr>
                <w:rFonts w:eastAsia="Calibri"/>
                <w:lang w:eastAsia="en-US"/>
              </w:rPr>
            </w:pPr>
          </w:p>
        </w:tc>
      </w:tr>
      <w:tr w:rsidR="00CF75F6" w:rsidRPr="009D2386" w:rsidTr="00B57DDB">
        <w:trPr>
          <w:trHeight w:val="4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Vrijednost ponude bez PDV-a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CF75F6" w:rsidRPr="009D2386" w:rsidTr="00B57DDB">
        <w:trPr>
          <w:trHeight w:val="4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PDV (25%)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CF75F6" w:rsidRPr="009D2386" w:rsidTr="00B57DDB">
        <w:trPr>
          <w:trHeight w:val="41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Vrijednost ponude s PDV-om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</w:tr>
    </w:tbl>
    <w:p w:rsidR="00543726" w:rsidRDefault="0054372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BA64AD" w:rsidRDefault="00BA64AD" w:rsidP="00BA64AD">
      <w:pPr>
        <w:spacing w:after="160" w:line="259" w:lineRule="auto"/>
        <w:ind w:left="5664" w:firstLine="708"/>
      </w:pPr>
    </w:p>
    <w:p w:rsidR="00BA64AD" w:rsidRDefault="00BA64AD" w:rsidP="00BA64AD">
      <w:pPr>
        <w:autoSpaceDE w:val="0"/>
        <w:autoSpaceDN w:val="0"/>
        <w:adjustRightInd w:val="0"/>
        <w:spacing w:line="360" w:lineRule="auto"/>
        <w:rPr>
          <w:rFonts w:eastAsia="Calibri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BA64AD" w:rsidRPr="00CB3B56" w:rsidRDefault="00BA64AD" w:rsidP="00BA64AD">
      <w:pPr>
        <w:autoSpaceDE w:val="0"/>
        <w:autoSpaceDN w:val="0"/>
        <w:adjustRightInd w:val="0"/>
        <w:spacing w:line="360" w:lineRule="auto"/>
        <w:rPr>
          <w:b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BA64AD" w:rsidRDefault="00BA64AD" w:rsidP="00BA64AD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BA64AD" w:rsidRPr="00D51D80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05"/>
        <w:gridCol w:w="3674"/>
      </w:tblGrid>
      <w:tr w:rsidR="00BA64AD" w:rsidRPr="00D51D80" w:rsidTr="00F0143A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Pr="00D51D80" w:rsidRDefault="00BA64AD" w:rsidP="00BA64A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19"/>
        <w:gridCol w:w="4746"/>
      </w:tblGrid>
      <w:tr w:rsidR="00BA64AD" w:rsidRPr="00D51D80" w:rsidTr="00F0143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BA64AD" w:rsidRDefault="00BA64AD" w:rsidP="00F0143A">
            <w:pPr>
              <w:rPr>
                <w:rFonts w:eastAsia="Calibri"/>
              </w:rPr>
            </w:pPr>
            <w:r>
              <w:rPr>
                <w:sz w:val="20"/>
                <w:lang w:val="en-US"/>
              </w:rPr>
              <w:t>ODRŽAVANJE ICT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Default="00BA64AD" w:rsidP="00BA64AD">
      <w:pPr>
        <w:rPr>
          <w:rFonts w:eastAsia="Calibri"/>
        </w:rPr>
      </w:pPr>
    </w:p>
    <w:p w:rsidR="00BA64AD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:rsidR="00BA64AD" w:rsidRPr="00D51D80" w:rsidRDefault="00BA64AD" w:rsidP="00BA64AD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BA64AD" w:rsidRPr="00D51D80" w:rsidTr="00F0143A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Predmet nabave:</w:t>
            </w:r>
          </w:p>
          <w:p w:rsidR="00BA64AD" w:rsidRDefault="00BA64AD" w:rsidP="00F0143A">
            <w:pPr>
              <w:ind w:left="-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ODRŽAVANJE </w:t>
            </w:r>
          </w:p>
          <w:p w:rsidR="00BA64AD" w:rsidRDefault="00BA64AD" w:rsidP="00F0143A">
            <w:pPr>
              <w:ind w:left="-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ICT </w:t>
            </w:r>
          </w:p>
          <w:p w:rsidR="00BA64AD" w:rsidRPr="00D51D80" w:rsidRDefault="00BA64AD" w:rsidP="00F0143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sz w:val="20"/>
                <w:lang w:val="en-US"/>
              </w:rPr>
              <w:t>INFRASTRUKTURE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Default="00BA64AD" w:rsidP="00BA64AD"/>
    <w:p w:rsidR="00BA64AD" w:rsidRPr="00D51D80" w:rsidRDefault="00BA64AD" w:rsidP="00BA64AD">
      <w:r w:rsidRPr="00D51D80">
        <w:t xml:space="preserve">Suglasni smo da </w:t>
      </w:r>
      <w:r>
        <w:t>ova Ponuda ostane pravovaljana 6</w:t>
      </w:r>
      <w:r w:rsidRPr="00D51D80">
        <w:t>0 dana od dana otvaranja ponuda, pa istu možete prihvatiti do isteka roka.</w:t>
      </w:r>
    </w:p>
    <w:p w:rsidR="00BA64AD" w:rsidRPr="00D51D80" w:rsidRDefault="00BA64AD" w:rsidP="00BA64AD">
      <w:r w:rsidRPr="00D51D80">
        <w:t>Ponudi prilažemo dokumentaciju sukladno Uputama ponuditeljima za izradu ponude.</w:t>
      </w:r>
    </w:p>
    <w:p w:rsidR="00BA64AD" w:rsidRDefault="00BA64AD" w:rsidP="00BA64AD">
      <w:pPr>
        <w:rPr>
          <w:rFonts w:eastAsia="Calibri"/>
          <w:b/>
        </w:rPr>
      </w:pPr>
    </w:p>
    <w:p w:rsidR="00BA64AD" w:rsidRDefault="00BA64AD" w:rsidP="00BA64AD">
      <w:pPr>
        <w:rPr>
          <w:rFonts w:eastAsia="Calibri"/>
          <w:b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  <w:b/>
        </w:rPr>
        <w:lastRenderedPageBreak/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BA64AD" w:rsidRDefault="00BA64AD" w:rsidP="00BA64AD">
      <w:pPr>
        <w:rPr>
          <w:b/>
          <w:bCs/>
        </w:rPr>
      </w:pPr>
    </w:p>
    <w:p w:rsidR="00BA64AD" w:rsidRDefault="00BA64AD" w:rsidP="00BA64AD">
      <w:pPr>
        <w:rPr>
          <w:b/>
          <w:bCs/>
        </w:rPr>
      </w:pPr>
    </w:p>
    <w:p w:rsidR="009D2386" w:rsidRPr="00BA64AD" w:rsidRDefault="00BA64AD">
      <w:pPr>
        <w:rPr>
          <w:b/>
          <w:bCs/>
        </w:rPr>
      </w:pPr>
      <w:r>
        <w:rPr>
          <w:b/>
          <w:bCs/>
        </w:rPr>
        <w:t>Zagreb, 27.09.2019.</w:t>
      </w:r>
    </w:p>
    <w:sectPr w:rsidR="009D2386" w:rsidRPr="00BA64AD" w:rsidSect="0070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D4D"/>
    <w:multiLevelType w:val="hybridMultilevel"/>
    <w:tmpl w:val="8BB64F36"/>
    <w:lvl w:ilvl="0" w:tplc="CA580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5D4"/>
    <w:multiLevelType w:val="hybridMultilevel"/>
    <w:tmpl w:val="7BFAB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566E"/>
    <w:multiLevelType w:val="hybridMultilevel"/>
    <w:tmpl w:val="F8D47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5CDC"/>
    <w:multiLevelType w:val="hybridMultilevel"/>
    <w:tmpl w:val="668469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B44"/>
    <w:multiLevelType w:val="hybridMultilevel"/>
    <w:tmpl w:val="49744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E9AA">
      <w:numFmt w:val="bullet"/>
      <w:lvlText w:val="-"/>
      <w:lvlJc w:val="left"/>
      <w:pPr>
        <w:ind w:left="927" w:hanging="360"/>
      </w:p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B7B50"/>
    <w:multiLevelType w:val="hybridMultilevel"/>
    <w:tmpl w:val="066A7D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E"/>
    <w:rsid w:val="00005236"/>
    <w:rsid w:val="0004036D"/>
    <w:rsid w:val="000A6BC6"/>
    <w:rsid w:val="000B359B"/>
    <w:rsid w:val="000C0768"/>
    <w:rsid w:val="000D5589"/>
    <w:rsid w:val="0017120C"/>
    <w:rsid w:val="00172552"/>
    <w:rsid w:val="00173357"/>
    <w:rsid w:val="001B013B"/>
    <w:rsid w:val="00227DE2"/>
    <w:rsid w:val="002B7FD2"/>
    <w:rsid w:val="002C4CF7"/>
    <w:rsid w:val="002F419B"/>
    <w:rsid w:val="00326156"/>
    <w:rsid w:val="00345E57"/>
    <w:rsid w:val="00346B8E"/>
    <w:rsid w:val="003721A8"/>
    <w:rsid w:val="00416CA3"/>
    <w:rsid w:val="00451113"/>
    <w:rsid w:val="00485797"/>
    <w:rsid w:val="004C664E"/>
    <w:rsid w:val="00513A61"/>
    <w:rsid w:val="00543726"/>
    <w:rsid w:val="005B2DD9"/>
    <w:rsid w:val="005C56EA"/>
    <w:rsid w:val="005C6648"/>
    <w:rsid w:val="00643001"/>
    <w:rsid w:val="006A43CD"/>
    <w:rsid w:val="006A6006"/>
    <w:rsid w:val="006B77A8"/>
    <w:rsid w:val="006D01E9"/>
    <w:rsid w:val="006F3D0D"/>
    <w:rsid w:val="00701244"/>
    <w:rsid w:val="007226A7"/>
    <w:rsid w:val="00737F41"/>
    <w:rsid w:val="00757039"/>
    <w:rsid w:val="0080504D"/>
    <w:rsid w:val="0084351F"/>
    <w:rsid w:val="008839B7"/>
    <w:rsid w:val="00896102"/>
    <w:rsid w:val="00924CFC"/>
    <w:rsid w:val="009C67CF"/>
    <w:rsid w:val="009D2386"/>
    <w:rsid w:val="00A04F09"/>
    <w:rsid w:val="00A06B7D"/>
    <w:rsid w:val="00A2534D"/>
    <w:rsid w:val="00AB19C3"/>
    <w:rsid w:val="00B57DDB"/>
    <w:rsid w:val="00B81DA4"/>
    <w:rsid w:val="00BA64AD"/>
    <w:rsid w:val="00C41A71"/>
    <w:rsid w:val="00CF75F6"/>
    <w:rsid w:val="00D27365"/>
    <w:rsid w:val="00D37981"/>
    <w:rsid w:val="00DA6D78"/>
    <w:rsid w:val="00E462AD"/>
    <w:rsid w:val="00EB4EAD"/>
    <w:rsid w:val="00EE09FB"/>
    <w:rsid w:val="00F45D86"/>
    <w:rsid w:val="00F571FD"/>
    <w:rsid w:val="00FE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EBC76C9-EF53-4FC9-A689-B6807CB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Pro-Regular" w:eastAsia="Calibri" w:hAnsi="DINPro-Regular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8E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B8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Naglaeno">
    <w:name w:val="Strong"/>
    <w:qFormat/>
    <w:rsid w:val="0054372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43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9003-8E70-4084-9635-7164552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3</cp:revision>
  <cp:lastPrinted>2017-06-21T12:16:00Z</cp:lastPrinted>
  <dcterms:created xsi:type="dcterms:W3CDTF">2019-09-27T14:00:00Z</dcterms:created>
  <dcterms:modified xsi:type="dcterms:W3CDTF">2019-09-27T14:20:00Z</dcterms:modified>
</cp:coreProperties>
</file>