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Title"/>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Title"/>
        <w:spacing w:line="22" w:lineRule="atLeast"/>
        <w:jc w:val="both"/>
        <w:rPr>
          <w:sz w:val="28"/>
          <w:szCs w:val="28"/>
        </w:rPr>
      </w:pPr>
    </w:p>
    <w:p w14:paraId="68F5C153" w14:textId="7CF137AC" w:rsidR="00035BAD" w:rsidRPr="009A40B8" w:rsidRDefault="00F001A9" w:rsidP="00035BAD">
      <w:pPr>
        <w:framePr w:hSpace="180" w:wrap="around" w:vAnchor="text" w:hAnchor="margin" w:xAlign="center" w:y="39"/>
        <w:widowControl w:val="0"/>
        <w:autoSpaceDE w:val="0"/>
        <w:spacing w:after="0" w:line="22" w:lineRule="atLeast"/>
        <w:jc w:val="center"/>
        <w:rPr>
          <w:b/>
          <w:color w:val="FF0000"/>
          <w:sz w:val="24"/>
          <w:szCs w:val="24"/>
        </w:rPr>
      </w:pPr>
      <w:bookmarkStart w:id="0" w:name="_Hlk90469337"/>
      <w:r>
        <w:rPr>
          <w:b/>
          <w:color w:val="000000"/>
          <w:sz w:val="24"/>
          <w:szCs w:val="24"/>
        </w:rPr>
        <w:t>POZIV NA DOSTAVU PONUDA</w:t>
      </w:r>
      <w:r w:rsidR="00140A34">
        <w:rPr>
          <w:b/>
          <w:color w:val="000000"/>
          <w:sz w:val="24"/>
          <w:szCs w:val="24"/>
        </w:rPr>
        <w:t xml:space="preserve">- </w:t>
      </w:r>
      <w:r w:rsidR="00A1151F">
        <w:rPr>
          <w:b/>
          <w:color w:val="FF0000"/>
          <w:sz w:val="24"/>
          <w:szCs w:val="24"/>
        </w:rPr>
        <w:t>drugi</w:t>
      </w:r>
      <w:r w:rsidR="00140A34" w:rsidRPr="009A40B8">
        <w:rPr>
          <w:b/>
          <w:color w:val="FF0000"/>
          <w:sz w:val="24"/>
          <w:szCs w:val="24"/>
        </w:rPr>
        <w:t xml:space="preserve"> ispravak</w:t>
      </w:r>
    </w:p>
    <w:p w14:paraId="37066F29"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795AF8BA" w:rsidR="00035BAD" w:rsidRDefault="00A73138" w:rsidP="00035BAD">
      <w:pPr>
        <w:spacing w:after="0"/>
        <w:jc w:val="center"/>
      </w:pPr>
      <w:bookmarkStart w:id="1" w:name="_Hlk90303990"/>
      <w:r w:rsidRPr="00A73138">
        <w:rPr>
          <w:b/>
          <w:color w:val="000000"/>
          <w:sz w:val="24"/>
          <w:szCs w:val="24"/>
        </w:rPr>
        <w:t>IZVOĐENJE GRAĐEVINSKIH I ZAVRŠNIH RADOVA NA OBNOVI I OJAČANJU NOSIVE KONSTRUKCIJE VILE U MESIĆEVOJ 19</w:t>
      </w:r>
    </w:p>
    <w:p w14:paraId="05620664" w14:textId="77777777" w:rsidR="00035BAD" w:rsidRDefault="00035BAD" w:rsidP="00035BAD">
      <w:pPr>
        <w:spacing w:after="0"/>
        <w:jc w:val="center"/>
      </w:pPr>
    </w:p>
    <w:p w14:paraId="1C9BD4AA" w14:textId="3B297CB2"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8D5933">
        <w:t>; dalje u tekstu: Pravilnik o obnovi</w:t>
      </w:r>
      <w:r w:rsidR="00917877" w:rsidRPr="00917877">
        <w:t>)</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2B8776C8"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856EDF">
        <w:t>ožujak</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62D7508E" w14:textId="493BF577" w:rsidR="00FD28CC" w:rsidRDefault="000A6999">
      <w:pPr>
        <w:pStyle w:val="TOC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8408741" w:history="1">
        <w:r w:rsidR="00FD28CC" w:rsidRPr="00A77603">
          <w:rPr>
            <w:rStyle w:val="Hyperlink"/>
            <w:rFonts w:cs="Calibri"/>
            <w:noProof/>
          </w:rPr>
          <w:t>1.</w:t>
        </w:r>
        <w:r w:rsidR="00FD28CC">
          <w:rPr>
            <w:rFonts w:asciiTheme="minorHAnsi" w:eastAsiaTheme="minorEastAsia" w:hAnsiTheme="minorHAnsi" w:cstheme="minorBidi"/>
            <w:noProof/>
            <w:lang w:eastAsia="hr-HR"/>
          </w:rPr>
          <w:tab/>
        </w:r>
        <w:r w:rsidR="00FD28CC" w:rsidRPr="00A77603">
          <w:rPr>
            <w:rStyle w:val="Hyperlink"/>
            <w:rFonts w:cs="Calibri"/>
            <w:noProof/>
          </w:rPr>
          <w:t>OPĆI PODACI</w:t>
        </w:r>
        <w:r w:rsidR="00FD28CC">
          <w:rPr>
            <w:noProof/>
            <w:webHidden/>
          </w:rPr>
          <w:tab/>
        </w:r>
        <w:r w:rsidR="00FD28CC">
          <w:rPr>
            <w:noProof/>
            <w:webHidden/>
          </w:rPr>
          <w:fldChar w:fldCharType="begin"/>
        </w:r>
        <w:r w:rsidR="00FD28CC">
          <w:rPr>
            <w:noProof/>
            <w:webHidden/>
          </w:rPr>
          <w:instrText xml:space="preserve"> PAGEREF _Toc98408741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93A408F" w14:textId="736B1A89" w:rsidR="00FD28CC" w:rsidRDefault="0066751B">
      <w:pPr>
        <w:pStyle w:val="TOC2"/>
        <w:rPr>
          <w:rFonts w:asciiTheme="minorHAnsi" w:eastAsiaTheme="minorEastAsia" w:hAnsiTheme="minorHAnsi" w:cstheme="minorBidi"/>
          <w:noProof/>
          <w:lang w:eastAsia="hr-HR"/>
        </w:rPr>
      </w:pPr>
      <w:hyperlink w:anchor="_Toc98408742" w:history="1">
        <w:r w:rsidR="00FD28CC" w:rsidRPr="00A77603">
          <w:rPr>
            <w:rStyle w:val="Hyperlink"/>
            <w:rFonts w:cs="Calibri"/>
            <w:noProof/>
          </w:rPr>
          <w:t>1.1</w:t>
        </w:r>
        <w:r w:rsidR="00FD28CC">
          <w:rPr>
            <w:rFonts w:asciiTheme="minorHAnsi" w:eastAsiaTheme="minorEastAsia" w:hAnsiTheme="minorHAnsi" w:cstheme="minorBidi"/>
            <w:noProof/>
            <w:lang w:eastAsia="hr-HR"/>
          </w:rPr>
          <w:tab/>
        </w:r>
        <w:r w:rsidR="00FD28CC" w:rsidRPr="00A77603">
          <w:rPr>
            <w:rStyle w:val="Hyperlink"/>
            <w:rFonts w:cs="Calibri"/>
            <w:noProof/>
          </w:rPr>
          <w:t>Opći podaci o naručitelju</w:t>
        </w:r>
        <w:r w:rsidR="00FD28CC">
          <w:rPr>
            <w:noProof/>
            <w:webHidden/>
          </w:rPr>
          <w:tab/>
        </w:r>
        <w:r w:rsidR="00FD28CC">
          <w:rPr>
            <w:noProof/>
            <w:webHidden/>
          </w:rPr>
          <w:fldChar w:fldCharType="begin"/>
        </w:r>
        <w:r w:rsidR="00FD28CC">
          <w:rPr>
            <w:noProof/>
            <w:webHidden/>
          </w:rPr>
          <w:instrText xml:space="preserve"> PAGEREF _Toc98408742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4ACB9A25" w14:textId="7CBCDC59" w:rsidR="00FD28CC" w:rsidRDefault="0066751B">
      <w:pPr>
        <w:pStyle w:val="TOC2"/>
        <w:rPr>
          <w:rFonts w:asciiTheme="minorHAnsi" w:eastAsiaTheme="minorEastAsia" w:hAnsiTheme="minorHAnsi" w:cstheme="minorBidi"/>
          <w:noProof/>
          <w:lang w:eastAsia="hr-HR"/>
        </w:rPr>
      </w:pPr>
      <w:hyperlink w:anchor="_Toc98408743" w:history="1">
        <w:r w:rsidR="00FD28CC" w:rsidRPr="00A77603">
          <w:rPr>
            <w:rStyle w:val="Hyperlink"/>
            <w:rFonts w:cs="Calibri"/>
            <w:noProof/>
          </w:rPr>
          <w:t>1.2</w:t>
        </w:r>
        <w:r w:rsidR="00FD28CC">
          <w:rPr>
            <w:rFonts w:asciiTheme="minorHAnsi" w:eastAsiaTheme="minorEastAsia" w:hAnsiTheme="minorHAnsi" w:cstheme="minorBidi"/>
            <w:noProof/>
            <w:lang w:eastAsia="hr-HR"/>
          </w:rPr>
          <w:tab/>
        </w:r>
        <w:r w:rsidR="00FD28CC" w:rsidRPr="00A77603">
          <w:rPr>
            <w:rStyle w:val="Hyperlink"/>
            <w:rFonts w:cs="Calibri"/>
            <w:noProof/>
          </w:rPr>
          <w:t>Osoba zadužena za kontakt</w:t>
        </w:r>
        <w:r w:rsidR="00FD28CC">
          <w:rPr>
            <w:noProof/>
            <w:webHidden/>
          </w:rPr>
          <w:tab/>
        </w:r>
        <w:r w:rsidR="00FD28CC">
          <w:rPr>
            <w:noProof/>
            <w:webHidden/>
          </w:rPr>
          <w:fldChar w:fldCharType="begin"/>
        </w:r>
        <w:r w:rsidR="00FD28CC">
          <w:rPr>
            <w:noProof/>
            <w:webHidden/>
          </w:rPr>
          <w:instrText xml:space="preserve"> PAGEREF _Toc98408743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FE5625E" w14:textId="326C9F18" w:rsidR="00FD28CC" w:rsidRDefault="0066751B">
      <w:pPr>
        <w:pStyle w:val="TOC2"/>
        <w:rPr>
          <w:rFonts w:asciiTheme="minorHAnsi" w:eastAsiaTheme="minorEastAsia" w:hAnsiTheme="minorHAnsi" w:cstheme="minorBidi"/>
          <w:noProof/>
          <w:lang w:eastAsia="hr-HR"/>
        </w:rPr>
      </w:pPr>
      <w:hyperlink w:anchor="_Toc98408744" w:history="1">
        <w:r w:rsidR="00FD28CC" w:rsidRPr="00A77603">
          <w:rPr>
            <w:rStyle w:val="Hyperlink"/>
            <w:rFonts w:cs="Calibri"/>
            <w:noProof/>
          </w:rPr>
          <w:t>Dodatne informacije, objašnjenja ili izmjene u vezi s Pozivom na dostavu ponuda</w:t>
        </w:r>
        <w:r w:rsidR="00FD28CC">
          <w:rPr>
            <w:noProof/>
            <w:webHidden/>
          </w:rPr>
          <w:tab/>
        </w:r>
        <w:r w:rsidR="00FD28CC">
          <w:rPr>
            <w:noProof/>
            <w:webHidden/>
          </w:rPr>
          <w:fldChar w:fldCharType="begin"/>
        </w:r>
        <w:r w:rsidR="00FD28CC">
          <w:rPr>
            <w:noProof/>
            <w:webHidden/>
          </w:rPr>
          <w:instrText xml:space="preserve"> PAGEREF _Toc98408744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1DFBA3B1" w14:textId="70FE4C26" w:rsidR="00FD28CC" w:rsidRDefault="0066751B">
      <w:pPr>
        <w:pStyle w:val="TOC2"/>
        <w:rPr>
          <w:rFonts w:asciiTheme="minorHAnsi" w:eastAsiaTheme="minorEastAsia" w:hAnsiTheme="minorHAnsi" w:cstheme="minorBidi"/>
          <w:noProof/>
          <w:lang w:eastAsia="hr-HR"/>
        </w:rPr>
      </w:pPr>
      <w:hyperlink w:anchor="_Toc98408745" w:history="1">
        <w:r w:rsidR="00FD28CC" w:rsidRPr="00A77603">
          <w:rPr>
            <w:rStyle w:val="Hyperlink"/>
            <w:rFonts w:cs="Calibri"/>
            <w:noProof/>
          </w:rPr>
          <w:t>1.3</w:t>
        </w:r>
        <w:r w:rsidR="00FD28CC">
          <w:rPr>
            <w:rFonts w:asciiTheme="minorHAnsi" w:eastAsiaTheme="minorEastAsia" w:hAnsiTheme="minorHAnsi" w:cstheme="minorBidi"/>
            <w:noProof/>
            <w:lang w:eastAsia="hr-HR"/>
          </w:rPr>
          <w:tab/>
        </w:r>
        <w:r w:rsidR="00FD28CC" w:rsidRPr="00A77603">
          <w:rPr>
            <w:rStyle w:val="Hyperlink"/>
            <w:rFonts w:cs="Calibri"/>
            <w:noProof/>
          </w:rPr>
          <w:t>Evidencijski broj nabave</w:t>
        </w:r>
        <w:r w:rsidR="00FD28CC">
          <w:rPr>
            <w:noProof/>
            <w:webHidden/>
          </w:rPr>
          <w:tab/>
        </w:r>
        <w:r w:rsidR="00FD28CC">
          <w:rPr>
            <w:noProof/>
            <w:webHidden/>
          </w:rPr>
          <w:fldChar w:fldCharType="begin"/>
        </w:r>
        <w:r w:rsidR="00FD28CC">
          <w:rPr>
            <w:noProof/>
            <w:webHidden/>
          </w:rPr>
          <w:instrText xml:space="preserve"> PAGEREF _Toc98408745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59C3745F" w14:textId="581DC58E" w:rsidR="00FD28CC" w:rsidRDefault="0066751B">
      <w:pPr>
        <w:pStyle w:val="TOC2"/>
        <w:rPr>
          <w:rFonts w:asciiTheme="minorHAnsi" w:eastAsiaTheme="minorEastAsia" w:hAnsiTheme="minorHAnsi" w:cstheme="minorBidi"/>
          <w:noProof/>
          <w:lang w:eastAsia="hr-HR"/>
        </w:rPr>
      </w:pPr>
      <w:hyperlink w:anchor="_Toc98408746" w:history="1">
        <w:r w:rsidR="00FD28CC" w:rsidRPr="00A77603">
          <w:rPr>
            <w:rStyle w:val="Hyperlink"/>
            <w:rFonts w:cs="Calibri"/>
            <w:noProof/>
          </w:rPr>
          <w:t>1.4</w:t>
        </w:r>
        <w:r w:rsidR="00FD28CC">
          <w:rPr>
            <w:rFonts w:asciiTheme="minorHAnsi" w:eastAsiaTheme="minorEastAsia" w:hAnsiTheme="minorHAnsi" w:cstheme="minorBidi"/>
            <w:noProof/>
            <w:lang w:eastAsia="hr-HR"/>
          </w:rPr>
          <w:tab/>
        </w:r>
        <w:r w:rsidR="00FD28CC" w:rsidRPr="00A77603">
          <w:rPr>
            <w:rStyle w:val="Hyperlink"/>
            <w:rFonts w:cs="Calibri"/>
            <w:noProof/>
          </w:rPr>
          <w:t>Popis gospodarskih subjekata s kojima je naručitelj u sukobu interesa ili navod da takvi subjekti ne postoje u trenutku objave Poziva na dostavu ponuda</w:t>
        </w:r>
        <w:r w:rsidR="00FD28CC">
          <w:rPr>
            <w:noProof/>
            <w:webHidden/>
          </w:rPr>
          <w:tab/>
        </w:r>
        <w:r w:rsidR="00FD28CC">
          <w:rPr>
            <w:noProof/>
            <w:webHidden/>
          </w:rPr>
          <w:fldChar w:fldCharType="begin"/>
        </w:r>
        <w:r w:rsidR="00FD28CC">
          <w:rPr>
            <w:noProof/>
            <w:webHidden/>
          </w:rPr>
          <w:instrText xml:space="preserve"> PAGEREF _Toc98408746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3A544DC2" w14:textId="37B909C7" w:rsidR="00FD28CC" w:rsidRDefault="0066751B">
      <w:pPr>
        <w:pStyle w:val="TOC2"/>
        <w:rPr>
          <w:rFonts w:asciiTheme="minorHAnsi" w:eastAsiaTheme="minorEastAsia" w:hAnsiTheme="minorHAnsi" w:cstheme="minorBidi"/>
          <w:noProof/>
          <w:lang w:eastAsia="hr-HR"/>
        </w:rPr>
      </w:pPr>
      <w:hyperlink w:anchor="_Toc98408747" w:history="1">
        <w:r w:rsidR="00FD28CC" w:rsidRPr="00A77603">
          <w:rPr>
            <w:rStyle w:val="Hyperlink"/>
            <w:rFonts w:cs="Calibri"/>
            <w:noProof/>
          </w:rPr>
          <w:t>1.5</w:t>
        </w:r>
        <w:r w:rsidR="00FD28CC">
          <w:rPr>
            <w:rFonts w:asciiTheme="minorHAnsi" w:eastAsiaTheme="minorEastAsia" w:hAnsiTheme="minorHAnsi" w:cstheme="minorBidi"/>
            <w:noProof/>
            <w:lang w:eastAsia="hr-HR"/>
          </w:rPr>
          <w:tab/>
        </w:r>
        <w:r w:rsidR="00FD28CC" w:rsidRPr="00A77603">
          <w:rPr>
            <w:rStyle w:val="Hyperlink"/>
            <w:rFonts w:cs="Calibri"/>
            <w:noProof/>
          </w:rPr>
          <w:t>Vrsta postupka nabave</w:t>
        </w:r>
        <w:r w:rsidR="00FD28CC">
          <w:rPr>
            <w:noProof/>
            <w:webHidden/>
          </w:rPr>
          <w:tab/>
        </w:r>
        <w:r w:rsidR="00FD28CC">
          <w:rPr>
            <w:noProof/>
            <w:webHidden/>
          </w:rPr>
          <w:fldChar w:fldCharType="begin"/>
        </w:r>
        <w:r w:rsidR="00FD28CC">
          <w:rPr>
            <w:noProof/>
            <w:webHidden/>
          </w:rPr>
          <w:instrText xml:space="preserve"> PAGEREF _Toc98408747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4F37DEDF" w14:textId="5CA77C3A" w:rsidR="00FD28CC" w:rsidRDefault="0066751B">
      <w:pPr>
        <w:pStyle w:val="TOC2"/>
        <w:rPr>
          <w:rFonts w:asciiTheme="minorHAnsi" w:eastAsiaTheme="minorEastAsia" w:hAnsiTheme="minorHAnsi" w:cstheme="minorBidi"/>
          <w:noProof/>
          <w:lang w:eastAsia="hr-HR"/>
        </w:rPr>
      </w:pPr>
      <w:hyperlink w:anchor="_Toc98408748" w:history="1">
        <w:r w:rsidR="00FD28CC" w:rsidRPr="00A77603">
          <w:rPr>
            <w:rStyle w:val="Hyperlink"/>
            <w:rFonts w:cs="Calibri"/>
            <w:noProof/>
          </w:rPr>
          <w:t>1.6</w:t>
        </w:r>
        <w:r w:rsidR="00FD28CC">
          <w:rPr>
            <w:rFonts w:asciiTheme="minorHAnsi" w:eastAsiaTheme="minorEastAsia" w:hAnsiTheme="minorHAnsi" w:cstheme="minorBidi"/>
            <w:noProof/>
            <w:lang w:eastAsia="hr-HR"/>
          </w:rPr>
          <w:tab/>
        </w:r>
        <w:r w:rsidR="00FD28CC" w:rsidRPr="00A77603">
          <w:rPr>
            <w:rStyle w:val="Hyperlink"/>
            <w:rFonts w:cs="Calibri"/>
            <w:noProof/>
          </w:rPr>
          <w:t>Procijenjena vrijednost nabave</w:t>
        </w:r>
        <w:r w:rsidR="00FD28CC">
          <w:rPr>
            <w:noProof/>
            <w:webHidden/>
          </w:rPr>
          <w:tab/>
        </w:r>
        <w:r w:rsidR="00FD28CC">
          <w:rPr>
            <w:noProof/>
            <w:webHidden/>
          </w:rPr>
          <w:fldChar w:fldCharType="begin"/>
        </w:r>
        <w:r w:rsidR="00FD28CC">
          <w:rPr>
            <w:noProof/>
            <w:webHidden/>
          </w:rPr>
          <w:instrText xml:space="preserve"> PAGEREF _Toc98408748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2D6DF139" w14:textId="00781112" w:rsidR="00FD28CC" w:rsidRDefault="0066751B">
      <w:pPr>
        <w:pStyle w:val="TOC2"/>
        <w:rPr>
          <w:rFonts w:asciiTheme="minorHAnsi" w:eastAsiaTheme="minorEastAsia" w:hAnsiTheme="minorHAnsi" w:cstheme="minorBidi"/>
          <w:noProof/>
          <w:lang w:eastAsia="hr-HR"/>
        </w:rPr>
      </w:pPr>
      <w:hyperlink w:anchor="_Toc98408749" w:history="1">
        <w:r w:rsidR="00FD28CC" w:rsidRPr="00A77603">
          <w:rPr>
            <w:rStyle w:val="Hyperlink"/>
            <w:rFonts w:cs="Calibri"/>
            <w:noProof/>
          </w:rPr>
          <w:t>1.7</w:t>
        </w:r>
        <w:r w:rsidR="00FD28CC">
          <w:rPr>
            <w:rFonts w:asciiTheme="minorHAnsi" w:eastAsiaTheme="minorEastAsia" w:hAnsiTheme="minorHAnsi" w:cstheme="minorBidi"/>
            <w:noProof/>
            <w:lang w:eastAsia="hr-HR"/>
          </w:rPr>
          <w:tab/>
        </w:r>
        <w:r w:rsidR="00FD28CC" w:rsidRPr="00A77603">
          <w:rPr>
            <w:rStyle w:val="Hyperlink"/>
            <w:rFonts w:cs="Calibri"/>
            <w:noProof/>
          </w:rPr>
          <w:t>Vrsta ugovora o nabavi</w:t>
        </w:r>
        <w:r w:rsidR="00FD28CC">
          <w:rPr>
            <w:noProof/>
            <w:webHidden/>
          </w:rPr>
          <w:tab/>
        </w:r>
        <w:r w:rsidR="00FD28CC">
          <w:rPr>
            <w:noProof/>
            <w:webHidden/>
          </w:rPr>
          <w:fldChar w:fldCharType="begin"/>
        </w:r>
        <w:r w:rsidR="00FD28CC">
          <w:rPr>
            <w:noProof/>
            <w:webHidden/>
          </w:rPr>
          <w:instrText xml:space="preserve"> PAGEREF _Toc98408749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6DCBD3DF" w14:textId="17E23F52" w:rsidR="00FD28CC" w:rsidRDefault="0066751B">
      <w:pPr>
        <w:pStyle w:val="TOC2"/>
        <w:rPr>
          <w:rFonts w:asciiTheme="minorHAnsi" w:eastAsiaTheme="minorEastAsia" w:hAnsiTheme="minorHAnsi" w:cstheme="minorBidi"/>
          <w:noProof/>
          <w:lang w:eastAsia="hr-HR"/>
        </w:rPr>
      </w:pPr>
      <w:hyperlink w:anchor="_Toc98408750" w:history="1">
        <w:r w:rsidR="00FD28CC" w:rsidRPr="00A77603">
          <w:rPr>
            <w:rStyle w:val="Hyperlink"/>
            <w:rFonts w:cs="Calibri"/>
            <w:noProof/>
          </w:rPr>
          <w:t>1.8</w:t>
        </w:r>
        <w:r w:rsidR="00FD28CC">
          <w:rPr>
            <w:rFonts w:asciiTheme="minorHAnsi" w:eastAsiaTheme="minorEastAsia" w:hAnsiTheme="minorHAnsi" w:cstheme="minorBidi"/>
            <w:noProof/>
            <w:lang w:eastAsia="hr-HR"/>
          </w:rPr>
          <w:tab/>
        </w:r>
        <w:r w:rsidR="00FD28CC" w:rsidRPr="00A77603">
          <w:rPr>
            <w:rStyle w:val="Hyperlink"/>
            <w:rFonts w:cs="Calibri"/>
            <w:noProof/>
          </w:rPr>
          <w:t>Navod sklapa li se ugovor o nabavi ili okvirni sporazum</w:t>
        </w:r>
        <w:r w:rsidR="00FD28CC">
          <w:rPr>
            <w:noProof/>
            <w:webHidden/>
          </w:rPr>
          <w:tab/>
        </w:r>
        <w:r w:rsidR="00FD28CC">
          <w:rPr>
            <w:noProof/>
            <w:webHidden/>
          </w:rPr>
          <w:fldChar w:fldCharType="begin"/>
        </w:r>
        <w:r w:rsidR="00FD28CC">
          <w:rPr>
            <w:noProof/>
            <w:webHidden/>
          </w:rPr>
          <w:instrText xml:space="preserve"> PAGEREF _Toc98408750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3F8C0CBF" w14:textId="56398E6A" w:rsidR="00FD28CC" w:rsidRDefault="0066751B">
      <w:pPr>
        <w:pStyle w:val="TOC2"/>
        <w:rPr>
          <w:rFonts w:asciiTheme="minorHAnsi" w:eastAsiaTheme="minorEastAsia" w:hAnsiTheme="minorHAnsi" w:cstheme="minorBidi"/>
          <w:noProof/>
          <w:lang w:eastAsia="hr-HR"/>
        </w:rPr>
      </w:pPr>
      <w:hyperlink w:anchor="_Toc98408751" w:history="1">
        <w:r w:rsidR="00FD28CC" w:rsidRPr="00A77603">
          <w:rPr>
            <w:rStyle w:val="Hyperlink"/>
            <w:rFonts w:cs="Calibri"/>
            <w:noProof/>
          </w:rPr>
          <w:t>1.9</w:t>
        </w:r>
        <w:r w:rsidR="00FD28CC">
          <w:rPr>
            <w:rFonts w:asciiTheme="minorHAnsi" w:eastAsiaTheme="minorEastAsia" w:hAnsiTheme="minorHAnsi" w:cstheme="minorBidi"/>
            <w:noProof/>
            <w:lang w:eastAsia="hr-HR"/>
          </w:rPr>
          <w:tab/>
        </w:r>
        <w:r w:rsidR="00FD28CC" w:rsidRPr="00A77603">
          <w:rPr>
            <w:rStyle w:val="Hyperlink"/>
            <w:rFonts w:cs="Calibri"/>
            <w:noProof/>
          </w:rPr>
          <w:t>Navod uspostavlja li se dinamički sustav nabave</w:t>
        </w:r>
        <w:r w:rsidR="00FD28CC">
          <w:rPr>
            <w:noProof/>
            <w:webHidden/>
          </w:rPr>
          <w:tab/>
        </w:r>
        <w:r w:rsidR="00FD28CC">
          <w:rPr>
            <w:noProof/>
            <w:webHidden/>
          </w:rPr>
          <w:fldChar w:fldCharType="begin"/>
        </w:r>
        <w:r w:rsidR="00FD28CC">
          <w:rPr>
            <w:noProof/>
            <w:webHidden/>
          </w:rPr>
          <w:instrText xml:space="preserve"> PAGEREF _Toc98408751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7AD1C33D" w14:textId="4E9ED2FE" w:rsidR="00FD28CC" w:rsidRDefault="0066751B">
      <w:pPr>
        <w:pStyle w:val="TOC2"/>
        <w:rPr>
          <w:rFonts w:asciiTheme="minorHAnsi" w:eastAsiaTheme="minorEastAsia" w:hAnsiTheme="minorHAnsi" w:cstheme="minorBidi"/>
          <w:noProof/>
          <w:lang w:eastAsia="hr-HR"/>
        </w:rPr>
      </w:pPr>
      <w:hyperlink w:anchor="_Toc98408752" w:history="1">
        <w:r w:rsidR="00FD28CC" w:rsidRPr="00A77603">
          <w:rPr>
            <w:rStyle w:val="Hyperlink"/>
            <w:rFonts w:cs="Calibri"/>
            <w:noProof/>
          </w:rPr>
          <w:t>1.10</w:t>
        </w:r>
        <w:r w:rsidR="00FD28CC">
          <w:rPr>
            <w:rFonts w:asciiTheme="minorHAnsi" w:eastAsiaTheme="minorEastAsia" w:hAnsiTheme="minorHAnsi" w:cstheme="minorBidi"/>
            <w:noProof/>
            <w:lang w:eastAsia="hr-HR"/>
          </w:rPr>
          <w:tab/>
        </w:r>
        <w:r w:rsidR="00FD28CC" w:rsidRPr="00A77603">
          <w:rPr>
            <w:rStyle w:val="Hyperlink"/>
            <w:rFonts w:cs="Calibri"/>
            <w:noProof/>
          </w:rPr>
          <w:t>Navod provodi li se elektronička dražba</w:t>
        </w:r>
        <w:r w:rsidR="00FD28CC">
          <w:rPr>
            <w:noProof/>
            <w:webHidden/>
          </w:rPr>
          <w:tab/>
        </w:r>
        <w:r w:rsidR="00FD28CC">
          <w:rPr>
            <w:noProof/>
            <w:webHidden/>
          </w:rPr>
          <w:fldChar w:fldCharType="begin"/>
        </w:r>
        <w:r w:rsidR="00FD28CC">
          <w:rPr>
            <w:noProof/>
            <w:webHidden/>
          </w:rPr>
          <w:instrText xml:space="preserve"> PAGEREF _Toc98408752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5C3C02C7" w14:textId="0A46CA15" w:rsidR="00FD28CC" w:rsidRDefault="0066751B">
      <w:pPr>
        <w:pStyle w:val="TOC1"/>
        <w:rPr>
          <w:rFonts w:asciiTheme="minorHAnsi" w:eastAsiaTheme="minorEastAsia" w:hAnsiTheme="minorHAnsi" w:cstheme="minorBidi"/>
          <w:noProof/>
          <w:lang w:eastAsia="hr-HR"/>
        </w:rPr>
      </w:pPr>
      <w:hyperlink w:anchor="_Toc98408753" w:history="1">
        <w:r w:rsidR="00FD28CC" w:rsidRPr="00A77603">
          <w:rPr>
            <w:rStyle w:val="Hyperlink"/>
            <w:rFonts w:cs="Calibri"/>
            <w:noProof/>
          </w:rPr>
          <w:t>2.</w:t>
        </w:r>
        <w:r w:rsidR="00FD28CC">
          <w:rPr>
            <w:rFonts w:asciiTheme="minorHAnsi" w:eastAsiaTheme="minorEastAsia" w:hAnsiTheme="minorHAnsi" w:cstheme="minorBidi"/>
            <w:noProof/>
            <w:lang w:eastAsia="hr-HR"/>
          </w:rPr>
          <w:tab/>
        </w:r>
        <w:r w:rsidR="00FD28CC" w:rsidRPr="00A77603">
          <w:rPr>
            <w:rStyle w:val="Hyperlink"/>
            <w:rFonts w:cs="Calibri"/>
            <w:noProof/>
          </w:rPr>
          <w:t>PODACI O PREDMETU NABAVE</w:t>
        </w:r>
        <w:r w:rsidR="00FD28CC">
          <w:rPr>
            <w:noProof/>
            <w:webHidden/>
          </w:rPr>
          <w:tab/>
        </w:r>
        <w:r w:rsidR="00FD28CC">
          <w:rPr>
            <w:noProof/>
            <w:webHidden/>
          </w:rPr>
          <w:fldChar w:fldCharType="begin"/>
        </w:r>
        <w:r w:rsidR="00FD28CC">
          <w:rPr>
            <w:noProof/>
            <w:webHidden/>
          </w:rPr>
          <w:instrText xml:space="preserve"> PAGEREF _Toc98408753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54383CF" w14:textId="47347CF2" w:rsidR="00FD28CC" w:rsidRDefault="0066751B">
      <w:pPr>
        <w:pStyle w:val="TOC2"/>
        <w:rPr>
          <w:rFonts w:asciiTheme="minorHAnsi" w:eastAsiaTheme="minorEastAsia" w:hAnsiTheme="minorHAnsi" w:cstheme="minorBidi"/>
          <w:noProof/>
          <w:lang w:eastAsia="hr-HR"/>
        </w:rPr>
      </w:pPr>
      <w:hyperlink w:anchor="_Toc98408754" w:history="1">
        <w:r w:rsidR="00FD28CC" w:rsidRPr="00A77603">
          <w:rPr>
            <w:rStyle w:val="Hyperlink"/>
            <w:rFonts w:cs="Calibri"/>
            <w:noProof/>
          </w:rPr>
          <w:t>2.1</w:t>
        </w:r>
        <w:r w:rsidR="00FD28CC">
          <w:rPr>
            <w:rFonts w:asciiTheme="minorHAnsi" w:eastAsiaTheme="minorEastAsia" w:hAnsiTheme="minorHAnsi" w:cstheme="minorBidi"/>
            <w:noProof/>
            <w:lang w:eastAsia="hr-HR"/>
          </w:rPr>
          <w:tab/>
        </w:r>
        <w:r w:rsidR="00FD28CC" w:rsidRPr="00A77603">
          <w:rPr>
            <w:rStyle w:val="Hyperlink"/>
            <w:rFonts w:cs="Calibri"/>
            <w:noProof/>
          </w:rPr>
          <w:t>Opis predmeta nabave</w:t>
        </w:r>
        <w:r w:rsidR="00FD28CC">
          <w:rPr>
            <w:noProof/>
            <w:webHidden/>
          </w:rPr>
          <w:tab/>
        </w:r>
        <w:r w:rsidR="00FD28CC">
          <w:rPr>
            <w:noProof/>
            <w:webHidden/>
          </w:rPr>
          <w:fldChar w:fldCharType="begin"/>
        </w:r>
        <w:r w:rsidR="00FD28CC">
          <w:rPr>
            <w:noProof/>
            <w:webHidden/>
          </w:rPr>
          <w:instrText xml:space="preserve"> PAGEREF _Toc98408754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A2444D0" w14:textId="7FCCB69F" w:rsidR="00FD28CC" w:rsidRDefault="0066751B">
      <w:pPr>
        <w:pStyle w:val="TOC2"/>
        <w:rPr>
          <w:rFonts w:asciiTheme="minorHAnsi" w:eastAsiaTheme="minorEastAsia" w:hAnsiTheme="minorHAnsi" w:cstheme="minorBidi"/>
          <w:noProof/>
          <w:lang w:eastAsia="hr-HR"/>
        </w:rPr>
      </w:pPr>
      <w:hyperlink w:anchor="_Toc98408755" w:history="1">
        <w:r w:rsidR="00FD28CC" w:rsidRPr="00A77603">
          <w:rPr>
            <w:rStyle w:val="Hyperlink"/>
            <w:rFonts w:cs="Calibri"/>
            <w:noProof/>
          </w:rPr>
          <w:t>2.2</w:t>
        </w:r>
        <w:r w:rsidR="00FD28CC">
          <w:rPr>
            <w:rFonts w:asciiTheme="minorHAnsi" w:eastAsiaTheme="minorEastAsia" w:hAnsiTheme="minorHAnsi" w:cstheme="minorBidi"/>
            <w:noProof/>
            <w:lang w:eastAsia="hr-HR"/>
          </w:rPr>
          <w:tab/>
        </w:r>
        <w:r w:rsidR="00FD28CC" w:rsidRPr="00A77603">
          <w:rPr>
            <w:rStyle w:val="Hyperlink"/>
            <w:rFonts w:cs="Calibri"/>
            <w:noProof/>
          </w:rPr>
          <w:t>Opis i oznaka grupa predmeta nabave</w:t>
        </w:r>
        <w:r w:rsidR="00FD28CC">
          <w:rPr>
            <w:noProof/>
            <w:webHidden/>
          </w:rPr>
          <w:tab/>
        </w:r>
        <w:r w:rsidR="00FD28CC">
          <w:rPr>
            <w:noProof/>
            <w:webHidden/>
          </w:rPr>
          <w:fldChar w:fldCharType="begin"/>
        </w:r>
        <w:r w:rsidR="00FD28CC">
          <w:rPr>
            <w:noProof/>
            <w:webHidden/>
          </w:rPr>
          <w:instrText xml:space="preserve"> PAGEREF _Toc98408755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2C70A446" w14:textId="61D3690A" w:rsidR="00FD28CC" w:rsidRDefault="0066751B">
      <w:pPr>
        <w:pStyle w:val="TOC2"/>
        <w:rPr>
          <w:rFonts w:asciiTheme="minorHAnsi" w:eastAsiaTheme="minorEastAsia" w:hAnsiTheme="minorHAnsi" w:cstheme="minorBidi"/>
          <w:noProof/>
          <w:lang w:eastAsia="hr-HR"/>
        </w:rPr>
      </w:pPr>
      <w:hyperlink w:anchor="_Toc98408756" w:history="1">
        <w:r w:rsidR="00FD28CC" w:rsidRPr="00A77603">
          <w:rPr>
            <w:rStyle w:val="Hyperlink"/>
            <w:rFonts w:cs="Calibri"/>
            <w:noProof/>
          </w:rPr>
          <w:t>2.3</w:t>
        </w:r>
        <w:r w:rsidR="00FD28CC">
          <w:rPr>
            <w:rFonts w:asciiTheme="minorHAnsi" w:eastAsiaTheme="minorEastAsia" w:hAnsiTheme="minorHAnsi" w:cstheme="minorBidi"/>
            <w:noProof/>
            <w:lang w:eastAsia="hr-HR"/>
          </w:rPr>
          <w:tab/>
        </w:r>
        <w:r w:rsidR="00FD28CC" w:rsidRPr="00A77603">
          <w:rPr>
            <w:rStyle w:val="Hyperlink"/>
            <w:rFonts w:cs="Calibri"/>
            <w:noProof/>
          </w:rPr>
          <w:t>Količina predmeta nabave</w:t>
        </w:r>
        <w:r w:rsidR="00FD28CC">
          <w:rPr>
            <w:noProof/>
            <w:webHidden/>
          </w:rPr>
          <w:tab/>
        </w:r>
        <w:r w:rsidR="00FD28CC">
          <w:rPr>
            <w:noProof/>
            <w:webHidden/>
          </w:rPr>
          <w:fldChar w:fldCharType="begin"/>
        </w:r>
        <w:r w:rsidR="00FD28CC">
          <w:rPr>
            <w:noProof/>
            <w:webHidden/>
          </w:rPr>
          <w:instrText xml:space="preserve"> PAGEREF _Toc98408756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785ADA8E" w14:textId="5AB0A968" w:rsidR="00FD28CC" w:rsidRDefault="0066751B">
      <w:pPr>
        <w:pStyle w:val="TOC2"/>
        <w:rPr>
          <w:rFonts w:asciiTheme="minorHAnsi" w:eastAsiaTheme="minorEastAsia" w:hAnsiTheme="minorHAnsi" w:cstheme="minorBidi"/>
          <w:noProof/>
          <w:lang w:eastAsia="hr-HR"/>
        </w:rPr>
      </w:pPr>
      <w:hyperlink w:anchor="_Toc98408757" w:history="1">
        <w:r w:rsidR="00FD28CC" w:rsidRPr="00A77603">
          <w:rPr>
            <w:rStyle w:val="Hyperlink"/>
            <w:rFonts w:cs="Calibri"/>
            <w:noProof/>
          </w:rPr>
          <w:t>2.4</w:t>
        </w:r>
        <w:r w:rsidR="00FD28CC">
          <w:rPr>
            <w:rFonts w:asciiTheme="minorHAnsi" w:eastAsiaTheme="minorEastAsia" w:hAnsiTheme="minorHAnsi" w:cstheme="minorBidi"/>
            <w:noProof/>
            <w:lang w:eastAsia="hr-HR"/>
          </w:rPr>
          <w:tab/>
        </w:r>
        <w:r w:rsidR="00FD28CC" w:rsidRPr="00A77603">
          <w:rPr>
            <w:rStyle w:val="Hyperlink"/>
            <w:rFonts w:cs="Calibri"/>
            <w:noProof/>
          </w:rPr>
          <w:t>Tehničke specifikacije</w:t>
        </w:r>
        <w:r w:rsidR="00FD28CC">
          <w:rPr>
            <w:noProof/>
            <w:webHidden/>
          </w:rPr>
          <w:tab/>
        </w:r>
        <w:r w:rsidR="00FD28CC">
          <w:rPr>
            <w:noProof/>
            <w:webHidden/>
          </w:rPr>
          <w:fldChar w:fldCharType="begin"/>
        </w:r>
        <w:r w:rsidR="00FD28CC">
          <w:rPr>
            <w:noProof/>
            <w:webHidden/>
          </w:rPr>
          <w:instrText xml:space="preserve"> PAGEREF _Toc98408757 \h </w:instrText>
        </w:r>
        <w:r w:rsidR="00FD28CC">
          <w:rPr>
            <w:noProof/>
            <w:webHidden/>
          </w:rPr>
        </w:r>
        <w:r w:rsidR="00FD28CC">
          <w:rPr>
            <w:noProof/>
            <w:webHidden/>
          </w:rPr>
          <w:fldChar w:fldCharType="separate"/>
        </w:r>
        <w:r w:rsidR="00FD28CC">
          <w:rPr>
            <w:noProof/>
            <w:webHidden/>
          </w:rPr>
          <w:t>8</w:t>
        </w:r>
        <w:r w:rsidR="00FD28CC">
          <w:rPr>
            <w:noProof/>
            <w:webHidden/>
          </w:rPr>
          <w:fldChar w:fldCharType="end"/>
        </w:r>
      </w:hyperlink>
    </w:p>
    <w:p w14:paraId="507F8494" w14:textId="779E8443" w:rsidR="00FD28CC" w:rsidRDefault="0066751B">
      <w:pPr>
        <w:pStyle w:val="TOC2"/>
        <w:rPr>
          <w:rFonts w:asciiTheme="minorHAnsi" w:eastAsiaTheme="minorEastAsia" w:hAnsiTheme="minorHAnsi" w:cstheme="minorBidi"/>
          <w:noProof/>
          <w:lang w:eastAsia="hr-HR"/>
        </w:rPr>
      </w:pPr>
      <w:hyperlink w:anchor="_Toc98408758" w:history="1">
        <w:r w:rsidR="00FD28CC" w:rsidRPr="00A77603">
          <w:rPr>
            <w:rStyle w:val="Hyperlink"/>
            <w:rFonts w:cs="Calibri"/>
            <w:noProof/>
          </w:rPr>
          <w:t>2.5</w:t>
        </w:r>
        <w:r w:rsidR="00FD28CC">
          <w:rPr>
            <w:rFonts w:asciiTheme="minorHAnsi" w:eastAsiaTheme="minorEastAsia" w:hAnsiTheme="minorHAnsi" w:cstheme="minorBidi"/>
            <w:noProof/>
            <w:lang w:eastAsia="hr-HR"/>
          </w:rPr>
          <w:tab/>
        </w:r>
        <w:r w:rsidR="00FD28CC" w:rsidRPr="00A77603">
          <w:rPr>
            <w:rStyle w:val="Hyperlink"/>
            <w:rFonts w:cs="Calibri"/>
            <w:noProof/>
          </w:rPr>
          <w:t>Troškovnik</w:t>
        </w:r>
        <w:r w:rsidR="00FD28CC">
          <w:rPr>
            <w:noProof/>
            <w:webHidden/>
          </w:rPr>
          <w:tab/>
        </w:r>
        <w:r w:rsidR="00FD28CC">
          <w:rPr>
            <w:noProof/>
            <w:webHidden/>
          </w:rPr>
          <w:fldChar w:fldCharType="begin"/>
        </w:r>
        <w:r w:rsidR="00FD28CC">
          <w:rPr>
            <w:noProof/>
            <w:webHidden/>
          </w:rPr>
          <w:instrText xml:space="preserve"> PAGEREF _Toc98408758 \h </w:instrText>
        </w:r>
        <w:r w:rsidR="00FD28CC">
          <w:rPr>
            <w:noProof/>
            <w:webHidden/>
          </w:rPr>
        </w:r>
        <w:r w:rsidR="00FD28CC">
          <w:rPr>
            <w:noProof/>
            <w:webHidden/>
          </w:rPr>
          <w:fldChar w:fldCharType="separate"/>
        </w:r>
        <w:r w:rsidR="00FD28CC">
          <w:rPr>
            <w:noProof/>
            <w:webHidden/>
          </w:rPr>
          <w:t>10</w:t>
        </w:r>
        <w:r w:rsidR="00FD28CC">
          <w:rPr>
            <w:noProof/>
            <w:webHidden/>
          </w:rPr>
          <w:fldChar w:fldCharType="end"/>
        </w:r>
      </w:hyperlink>
    </w:p>
    <w:p w14:paraId="470DF982" w14:textId="132D21BD" w:rsidR="00FD28CC" w:rsidRDefault="0066751B">
      <w:pPr>
        <w:pStyle w:val="TOC2"/>
        <w:rPr>
          <w:rFonts w:asciiTheme="minorHAnsi" w:eastAsiaTheme="minorEastAsia" w:hAnsiTheme="minorHAnsi" w:cstheme="minorBidi"/>
          <w:noProof/>
          <w:lang w:eastAsia="hr-HR"/>
        </w:rPr>
      </w:pPr>
      <w:hyperlink w:anchor="_Toc98408759" w:history="1">
        <w:r w:rsidR="00FD28CC" w:rsidRPr="00A77603">
          <w:rPr>
            <w:rStyle w:val="Hyperlink"/>
            <w:rFonts w:cs="Calibri"/>
            <w:noProof/>
          </w:rPr>
          <w:t>2.6</w:t>
        </w:r>
        <w:r w:rsidR="00FD28CC">
          <w:rPr>
            <w:rFonts w:asciiTheme="minorHAnsi" w:eastAsiaTheme="minorEastAsia" w:hAnsiTheme="minorHAnsi" w:cstheme="minorBidi"/>
            <w:noProof/>
            <w:lang w:eastAsia="hr-HR"/>
          </w:rPr>
          <w:tab/>
        </w:r>
        <w:r w:rsidR="00FD28CC" w:rsidRPr="00A77603">
          <w:rPr>
            <w:rStyle w:val="Hyperlink"/>
            <w:rFonts w:cs="Calibri"/>
            <w:noProof/>
          </w:rPr>
          <w:t>Mjesto izvršenja ugovora</w:t>
        </w:r>
        <w:r w:rsidR="00FD28CC">
          <w:rPr>
            <w:noProof/>
            <w:webHidden/>
          </w:rPr>
          <w:tab/>
        </w:r>
        <w:r w:rsidR="00FD28CC">
          <w:rPr>
            <w:noProof/>
            <w:webHidden/>
          </w:rPr>
          <w:fldChar w:fldCharType="begin"/>
        </w:r>
        <w:r w:rsidR="00FD28CC">
          <w:rPr>
            <w:noProof/>
            <w:webHidden/>
          </w:rPr>
          <w:instrText xml:space="preserve"> PAGEREF _Toc98408759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7E29BE99" w14:textId="0EB80BB4" w:rsidR="00FD28CC" w:rsidRDefault="0066751B">
      <w:pPr>
        <w:pStyle w:val="TOC2"/>
        <w:rPr>
          <w:rFonts w:asciiTheme="minorHAnsi" w:eastAsiaTheme="minorEastAsia" w:hAnsiTheme="minorHAnsi" w:cstheme="minorBidi"/>
          <w:noProof/>
          <w:lang w:eastAsia="hr-HR"/>
        </w:rPr>
      </w:pPr>
      <w:hyperlink w:anchor="_Toc98408760" w:history="1">
        <w:r w:rsidR="00FD28CC" w:rsidRPr="00A77603">
          <w:rPr>
            <w:rStyle w:val="Hyperlink"/>
            <w:rFonts w:cs="Calibri"/>
            <w:noProof/>
          </w:rPr>
          <w:t>2.7</w:t>
        </w:r>
        <w:r w:rsidR="00FD28CC">
          <w:rPr>
            <w:rFonts w:asciiTheme="minorHAnsi" w:eastAsiaTheme="minorEastAsia" w:hAnsiTheme="minorHAnsi" w:cstheme="minorBidi"/>
            <w:noProof/>
            <w:lang w:eastAsia="hr-HR"/>
          </w:rPr>
          <w:tab/>
        </w:r>
        <w:r w:rsidR="00FD28CC" w:rsidRPr="00A77603">
          <w:rPr>
            <w:rStyle w:val="Hyperlink"/>
            <w:rFonts w:cs="Calibri"/>
            <w:noProof/>
          </w:rPr>
          <w:t>Rok početka i završetka izvršenja ugovora</w:t>
        </w:r>
        <w:r w:rsidR="00FD28CC">
          <w:rPr>
            <w:noProof/>
            <w:webHidden/>
          </w:rPr>
          <w:tab/>
        </w:r>
        <w:r w:rsidR="00FD28CC">
          <w:rPr>
            <w:noProof/>
            <w:webHidden/>
          </w:rPr>
          <w:fldChar w:fldCharType="begin"/>
        </w:r>
        <w:r w:rsidR="00FD28CC">
          <w:rPr>
            <w:noProof/>
            <w:webHidden/>
          </w:rPr>
          <w:instrText xml:space="preserve"> PAGEREF _Toc98408760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2281F3A3" w14:textId="6FAF45F8" w:rsidR="00FD28CC" w:rsidRDefault="0066751B">
      <w:pPr>
        <w:pStyle w:val="TOC2"/>
        <w:rPr>
          <w:rFonts w:asciiTheme="minorHAnsi" w:eastAsiaTheme="minorEastAsia" w:hAnsiTheme="minorHAnsi" w:cstheme="minorBidi"/>
          <w:noProof/>
          <w:lang w:eastAsia="hr-HR"/>
        </w:rPr>
      </w:pPr>
      <w:hyperlink w:anchor="_Toc98408761" w:history="1">
        <w:r w:rsidR="00FD28CC" w:rsidRPr="00A77603">
          <w:rPr>
            <w:rStyle w:val="Hyperlink"/>
            <w:rFonts w:cs="Calibri"/>
            <w:noProof/>
          </w:rPr>
          <w:t>2.8</w:t>
        </w:r>
        <w:r w:rsidR="00FD28CC">
          <w:rPr>
            <w:rFonts w:asciiTheme="minorHAnsi" w:eastAsiaTheme="minorEastAsia" w:hAnsiTheme="minorHAnsi" w:cstheme="minorBidi"/>
            <w:noProof/>
            <w:lang w:eastAsia="hr-HR"/>
          </w:rPr>
          <w:tab/>
        </w:r>
        <w:r w:rsidR="00FD28CC" w:rsidRPr="00A77603">
          <w:rPr>
            <w:rStyle w:val="Hyperlink"/>
            <w:rFonts w:cs="Calibri"/>
            <w:noProof/>
          </w:rPr>
          <w:t>Opcije i moguća obnavljanja ugovora</w:t>
        </w:r>
        <w:r w:rsidR="00FD28CC">
          <w:rPr>
            <w:noProof/>
            <w:webHidden/>
          </w:rPr>
          <w:tab/>
        </w:r>
        <w:r w:rsidR="00FD28CC">
          <w:rPr>
            <w:noProof/>
            <w:webHidden/>
          </w:rPr>
          <w:fldChar w:fldCharType="begin"/>
        </w:r>
        <w:r w:rsidR="00FD28CC">
          <w:rPr>
            <w:noProof/>
            <w:webHidden/>
          </w:rPr>
          <w:instrText xml:space="preserve"> PAGEREF _Toc98408761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6E6C7806" w14:textId="1306FD2B" w:rsidR="00FD28CC" w:rsidRDefault="0066751B">
      <w:pPr>
        <w:pStyle w:val="TOC1"/>
        <w:rPr>
          <w:rFonts w:asciiTheme="minorHAnsi" w:eastAsiaTheme="minorEastAsia" w:hAnsiTheme="minorHAnsi" w:cstheme="minorBidi"/>
          <w:noProof/>
          <w:lang w:eastAsia="hr-HR"/>
        </w:rPr>
      </w:pPr>
      <w:hyperlink w:anchor="_Toc98408762" w:history="1">
        <w:r w:rsidR="00FD28CC" w:rsidRPr="00A77603">
          <w:rPr>
            <w:rStyle w:val="Hyperlink"/>
            <w:rFonts w:cs="Calibri"/>
            <w:noProof/>
          </w:rPr>
          <w:t>3.</w:t>
        </w:r>
        <w:r w:rsidR="00FD28CC">
          <w:rPr>
            <w:rFonts w:asciiTheme="minorHAnsi" w:eastAsiaTheme="minorEastAsia" w:hAnsiTheme="minorHAnsi" w:cstheme="minorBidi"/>
            <w:noProof/>
            <w:lang w:eastAsia="hr-HR"/>
          </w:rPr>
          <w:tab/>
        </w:r>
        <w:r w:rsidR="00FD28CC" w:rsidRPr="00A77603">
          <w:rPr>
            <w:rStyle w:val="Hyperlink"/>
            <w:rFonts w:cs="Calibri"/>
            <w:noProof/>
          </w:rPr>
          <w:t>OSNOVE ZA ISKLJUČENJE GOSPODARSKOG SUBJEKTA</w:t>
        </w:r>
        <w:r w:rsidR="00FD28CC">
          <w:rPr>
            <w:noProof/>
            <w:webHidden/>
          </w:rPr>
          <w:tab/>
        </w:r>
        <w:r w:rsidR="00FD28CC">
          <w:rPr>
            <w:noProof/>
            <w:webHidden/>
          </w:rPr>
          <w:fldChar w:fldCharType="begin"/>
        </w:r>
        <w:r w:rsidR="00FD28CC">
          <w:rPr>
            <w:noProof/>
            <w:webHidden/>
          </w:rPr>
          <w:instrText xml:space="preserve"> PAGEREF _Toc98408762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524566C7" w14:textId="05C50181" w:rsidR="00FD28CC" w:rsidRDefault="0066751B">
      <w:pPr>
        <w:pStyle w:val="TOC2"/>
        <w:rPr>
          <w:rFonts w:asciiTheme="minorHAnsi" w:eastAsiaTheme="minorEastAsia" w:hAnsiTheme="minorHAnsi" w:cstheme="minorBidi"/>
          <w:noProof/>
          <w:lang w:eastAsia="hr-HR"/>
        </w:rPr>
      </w:pPr>
      <w:hyperlink w:anchor="_Toc98408763" w:history="1">
        <w:r w:rsidR="00FD28CC" w:rsidRPr="00A77603">
          <w:rPr>
            <w:rStyle w:val="Hyperlink"/>
            <w:noProof/>
          </w:rPr>
          <w:t>3.1</w:t>
        </w:r>
        <w:r w:rsidR="00FD28CC">
          <w:rPr>
            <w:rFonts w:asciiTheme="minorHAnsi" w:eastAsiaTheme="minorEastAsia" w:hAnsiTheme="minorHAnsi" w:cstheme="minorBidi"/>
            <w:noProof/>
            <w:lang w:eastAsia="hr-HR"/>
          </w:rPr>
          <w:tab/>
        </w:r>
        <w:r w:rsidR="00FD28CC" w:rsidRPr="00A77603">
          <w:rPr>
            <w:rStyle w:val="Hyperlink"/>
            <w:noProof/>
          </w:rPr>
          <w:t>Temeljem članka 10. stavak 1. točka 1. i 2. Pravilnika o obnovi, Naručitelj je obvezan isključiti gospodarskog subjekta iz postupka nabave ako utvrdi da:</w:t>
        </w:r>
        <w:r w:rsidR="00FD28CC">
          <w:rPr>
            <w:noProof/>
            <w:webHidden/>
          </w:rPr>
          <w:tab/>
        </w:r>
        <w:r w:rsidR="00FD28CC">
          <w:rPr>
            <w:noProof/>
            <w:webHidden/>
          </w:rPr>
          <w:fldChar w:fldCharType="begin"/>
        </w:r>
        <w:r w:rsidR="00FD28CC">
          <w:rPr>
            <w:noProof/>
            <w:webHidden/>
          </w:rPr>
          <w:instrText xml:space="preserve"> PAGEREF _Toc98408763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4B84D003" w14:textId="17044991" w:rsidR="00FD28CC" w:rsidRDefault="0066751B">
      <w:pPr>
        <w:pStyle w:val="TOC2"/>
        <w:rPr>
          <w:rFonts w:asciiTheme="minorHAnsi" w:eastAsiaTheme="minorEastAsia" w:hAnsiTheme="minorHAnsi" w:cstheme="minorBidi"/>
          <w:noProof/>
          <w:lang w:eastAsia="hr-HR"/>
        </w:rPr>
      </w:pPr>
      <w:hyperlink w:anchor="_Toc98408764" w:history="1">
        <w:r w:rsidR="00FD28CC" w:rsidRPr="00A77603">
          <w:rPr>
            <w:rStyle w:val="Hyperlink"/>
            <w:rFonts w:cs="Calibri"/>
            <w:noProof/>
          </w:rPr>
          <w:t>3.2</w:t>
        </w:r>
        <w:r w:rsidR="00FD28CC">
          <w:rPr>
            <w:rFonts w:asciiTheme="minorHAnsi" w:eastAsiaTheme="minorEastAsia" w:hAnsiTheme="minorHAnsi" w:cstheme="minorBidi"/>
            <w:noProof/>
            <w:lang w:eastAsia="hr-HR"/>
          </w:rPr>
          <w:tab/>
        </w:r>
        <w:r w:rsidR="00FD28CC" w:rsidRPr="00A77603">
          <w:rPr>
            <w:rStyle w:val="Hyperlink"/>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FD28CC">
          <w:rPr>
            <w:noProof/>
            <w:webHidden/>
          </w:rPr>
          <w:tab/>
        </w:r>
        <w:r w:rsidR="00FD28CC">
          <w:rPr>
            <w:noProof/>
            <w:webHidden/>
          </w:rPr>
          <w:fldChar w:fldCharType="begin"/>
        </w:r>
        <w:r w:rsidR="00FD28CC">
          <w:rPr>
            <w:noProof/>
            <w:webHidden/>
          </w:rPr>
          <w:instrText xml:space="preserve"> PAGEREF _Toc98408764 \h </w:instrText>
        </w:r>
        <w:r w:rsidR="00FD28CC">
          <w:rPr>
            <w:noProof/>
            <w:webHidden/>
          </w:rPr>
        </w:r>
        <w:r w:rsidR="00FD28CC">
          <w:rPr>
            <w:noProof/>
            <w:webHidden/>
          </w:rPr>
          <w:fldChar w:fldCharType="separate"/>
        </w:r>
        <w:r w:rsidR="00FD28CC">
          <w:rPr>
            <w:noProof/>
            <w:webHidden/>
          </w:rPr>
          <w:t>14</w:t>
        </w:r>
        <w:r w:rsidR="00FD28CC">
          <w:rPr>
            <w:noProof/>
            <w:webHidden/>
          </w:rPr>
          <w:fldChar w:fldCharType="end"/>
        </w:r>
      </w:hyperlink>
    </w:p>
    <w:p w14:paraId="412CD643" w14:textId="14260E1E" w:rsidR="00FD28CC" w:rsidRDefault="0066751B">
      <w:pPr>
        <w:pStyle w:val="TOC2"/>
        <w:rPr>
          <w:rFonts w:asciiTheme="minorHAnsi" w:eastAsiaTheme="minorEastAsia" w:hAnsiTheme="minorHAnsi" w:cstheme="minorBidi"/>
          <w:noProof/>
          <w:lang w:eastAsia="hr-HR"/>
        </w:rPr>
      </w:pPr>
      <w:hyperlink w:anchor="_Toc98408765" w:history="1">
        <w:r w:rsidR="00FD28CC" w:rsidRPr="00A77603">
          <w:rPr>
            <w:rStyle w:val="Hyperlink"/>
            <w:rFonts w:cs="Calibri"/>
            <w:noProof/>
          </w:rPr>
          <w:t>3.3</w:t>
        </w:r>
        <w:r w:rsidR="00FD28CC">
          <w:rPr>
            <w:rFonts w:asciiTheme="minorHAnsi" w:eastAsiaTheme="minorEastAsia" w:hAnsiTheme="minorHAnsi" w:cstheme="minorBidi"/>
            <w:noProof/>
            <w:lang w:eastAsia="hr-HR"/>
          </w:rPr>
          <w:tab/>
        </w:r>
        <w:r w:rsidR="00FD28CC" w:rsidRPr="00A77603">
          <w:rPr>
            <w:rStyle w:val="Hyperlink"/>
            <w:rFonts w:cs="Calibri"/>
            <w:noProof/>
          </w:rPr>
          <w:t>Odredbe o samokorigiranju</w:t>
        </w:r>
        <w:r w:rsidR="00FD28CC">
          <w:rPr>
            <w:noProof/>
            <w:webHidden/>
          </w:rPr>
          <w:tab/>
        </w:r>
        <w:r w:rsidR="00FD28CC">
          <w:rPr>
            <w:noProof/>
            <w:webHidden/>
          </w:rPr>
          <w:fldChar w:fldCharType="begin"/>
        </w:r>
        <w:r w:rsidR="00FD28CC">
          <w:rPr>
            <w:noProof/>
            <w:webHidden/>
          </w:rPr>
          <w:instrText xml:space="preserve"> PAGEREF _Toc98408765 \h </w:instrText>
        </w:r>
        <w:r w:rsidR="00FD28CC">
          <w:rPr>
            <w:noProof/>
            <w:webHidden/>
          </w:rPr>
        </w:r>
        <w:r w:rsidR="00FD28CC">
          <w:rPr>
            <w:noProof/>
            <w:webHidden/>
          </w:rPr>
          <w:fldChar w:fldCharType="separate"/>
        </w:r>
        <w:r w:rsidR="00FD28CC">
          <w:rPr>
            <w:noProof/>
            <w:webHidden/>
          </w:rPr>
          <w:t>15</w:t>
        </w:r>
        <w:r w:rsidR="00FD28CC">
          <w:rPr>
            <w:noProof/>
            <w:webHidden/>
          </w:rPr>
          <w:fldChar w:fldCharType="end"/>
        </w:r>
      </w:hyperlink>
    </w:p>
    <w:p w14:paraId="702493A4" w14:textId="761E5AD0" w:rsidR="00FD28CC" w:rsidRDefault="0066751B">
      <w:pPr>
        <w:pStyle w:val="TOC1"/>
        <w:rPr>
          <w:rFonts w:asciiTheme="minorHAnsi" w:eastAsiaTheme="minorEastAsia" w:hAnsiTheme="minorHAnsi" w:cstheme="minorBidi"/>
          <w:noProof/>
          <w:lang w:eastAsia="hr-HR"/>
        </w:rPr>
      </w:pPr>
      <w:hyperlink w:anchor="_Toc98408766" w:history="1">
        <w:r w:rsidR="00FD28CC" w:rsidRPr="00A77603">
          <w:rPr>
            <w:rStyle w:val="Hyperlink"/>
            <w:rFonts w:cs="Calibri"/>
            <w:noProof/>
            <w:kern w:val="1"/>
          </w:rPr>
          <w:t>4.</w:t>
        </w:r>
        <w:r w:rsidR="00FD28CC">
          <w:rPr>
            <w:rFonts w:asciiTheme="minorHAnsi" w:eastAsiaTheme="minorEastAsia" w:hAnsiTheme="minorHAnsi" w:cstheme="minorBidi"/>
            <w:noProof/>
            <w:lang w:eastAsia="hr-HR"/>
          </w:rPr>
          <w:tab/>
        </w:r>
        <w:r w:rsidR="00FD28CC" w:rsidRPr="00A77603">
          <w:rPr>
            <w:rStyle w:val="Hyperlink"/>
            <w:rFonts w:cs="Calibri"/>
            <w:noProof/>
          </w:rPr>
          <w:t>KRITERIJI ZA ODABIR GOSPODARSKOG SUBJEKTA (UVJETI SPOSOBNOSTI)</w:t>
        </w:r>
        <w:r w:rsidR="00FD28CC">
          <w:rPr>
            <w:noProof/>
            <w:webHidden/>
          </w:rPr>
          <w:tab/>
        </w:r>
        <w:r w:rsidR="00FD28CC">
          <w:rPr>
            <w:noProof/>
            <w:webHidden/>
          </w:rPr>
          <w:fldChar w:fldCharType="begin"/>
        </w:r>
        <w:r w:rsidR="00FD28CC">
          <w:rPr>
            <w:noProof/>
            <w:webHidden/>
          </w:rPr>
          <w:instrText xml:space="preserve"> PAGEREF _Toc98408766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640E979" w14:textId="58E5D9AC" w:rsidR="00FD28CC" w:rsidRDefault="0066751B">
      <w:pPr>
        <w:pStyle w:val="TOC2"/>
        <w:rPr>
          <w:rFonts w:asciiTheme="minorHAnsi" w:eastAsiaTheme="minorEastAsia" w:hAnsiTheme="minorHAnsi" w:cstheme="minorBidi"/>
          <w:noProof/>
          <w:lang w:eastAsia="hr-HR"/>
        </w:rPr>
      </w:pPr>
      <w:hyperlink w:anchor="_Toc98408767" w:history="1">
        <w:r w:rsidR="00FD28CC" w:rsidRPr="00A77603">
          <w:rPr>
            <w:rStyle w:val="Hyperlink"/>
            <w:rFonts w:cs="Calibri"/>
            <w:noProof/>
          </w:rPr>
          <w:t>4.1</w:t>
        </w:r>
        <w:r w:rsidR="00FD28CC">
          <w:rPr>
            <w:rFonts w:asciiTheme="minorHAnsi" w:eastAsiaTheme="minorEastAsia" w:hAnsiTheme="minorHAnsi" w:cstheme="minorBidi"/>
            <w:noProof/>
            <w:lang w:eastAsia="hr-HR"/>
          </w:rPr>
          <w:tab/>
        </w:r>
        <w:r w:rsidR="00FD28CC" w:rsidRPr="00A77603">
          <w:rPr>
            <w:rStyle w:val="Hyperlink"/>
            <w:rFonts w:cs="Calibri"/>
            <w:noProof/>
          </w:rPr>
          <w:t>Uvjeti sposobnosti za obavljanje profesionalne djelatnosti i dokumenti kojima se dokazuje ispunjavanje ovog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_Toc98408767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3499A34" w14:textId="2DCCEE22" w:rsidR="00FD28CC" w:rsidRDefault="0066751B">
      <w:pPr>
        <w:pStyle w:val="TOC2"/>
        <w:rPr>
          <w:rFonts w:asciiTheme="minorHAnsi" w:eastAsiaTheme="minorEastAsia" w:hAnsiTheme="minorHAnsi" w:cstheme="minorBidi"/>
          <w:noProof/>
          <w:lang w:eastAsia="hr-HR"/>
        </w:rPr>
      </w:pPr>
      <w:hyperlink w:anchor="_Toc98408768" w:history="1">
        <w:r w:rsidR="00FD28CC" w:rsidRPr="00A77603">
          <w:rPr>
            <w:rStyle w:val="Hyperlink"/>
            <w:rFonts w:cs="Calibri"/>
            <w:noProof/>
          </w:rPr>
          <w:t>4.2</w:t>
        </w:r>
        <w:r w:rsidR="00FD28CC">
          <w:rPr>
            <w:rFonts w:asciiTheme="minorHAnsi" w:eastAsiaTheme="minorEastAsia" w:hAnsiTheme="minorHAnsi" w:cstheme="minorBidi"/>
            <w:noProof/>
            <w:lang w:eastAsia="hr-HR"/>
          </w:rPr>
          <w:tab/>
        </w:r>
        <w:r w:rsidR="00FD28CC" w:rsidRPr="00A77603">
          <w:rPr>
            <w:rStyle w:val="Hyperlink"/>
            <w:rFonts w:cs="Calibri"/>
            <w:noProof/>
          </w:rPr>
          <w:t>Ekonomska i financijska sposobnost</w:t>
        </w:r>
        <w:r w:rsidR="00FD28CC">
          <w:rPr>
            <w:noProof/>
            <w:webHidden/>
          </w:rPr>
          <w:tab/>
        </w:r>
        <w:r w:rsidR="00FD28CC">
          <w:rPr>
            <w:noProof/>
            <w:webHidden/>
          </w:rPr>
          <w:fldChar w:fldCharType="begin"/>
        </w:r>
        <w:r w:rsidR="00FD28CC">
          <w:rPr>
            <w:noProof/>
            <w:webHidden/>
          </w:rPr>
          <w:instrText xml:space="preserve"> PAGEREF _Toc98408768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79AD8F29" w14:textId="7E15CF2B" w:rsidR="00FD28CC" w:rsidRDefault="0066751B">
      <w:pPr>
        <w:pStyle w:val="TOC2"/>
        <w:rPr>
          <w:rFonts w:asciiTheme="minorHAnsi" w:eastAsiaTheme="minorEastAsia" w:hAnsiTheme="minorHAnsi" w:cstheme="minorBidi"/>
          <w:noProof/>
          <w:lang w:eastAsia="hr-HR"/>
        </w:rPr>
      </w:pPr>
      <w:hyperlink w:anchor="_Toc98408769" w:history="1">
        <w:r w:rsidR="00FD28CC" w:rsidRPr="00A77603">
          <w:rPr>
            <w:rStyle w:val="Hyperlink"/>
            <w:rFonts w:cs="Calibri"/>
            <w:noProof/>
          </w:rPr>
          <w:t>4.3</w:t>
        </w:r>
        <w:r w:rsidR="00FD28CC">
          <w:rPr>
            <w:rFonts w:asciiTheme="minorHAnsi" w:eastAsiaTheme="minorEastAsia" w:hAnsiTheme="minorHAnsi" w:cstheme="minorBidi"/>
            <w:noProof/>
            <w:lang w:eastAsia="hr-HR"/>
          </w:rPr>
          <w:tab/>
        </w:r>
        <w:r w:rsidR="00FD28CC" w:rsidRPr="00A77603">
          <w:rPr>
            <w:rStyle w:val="Hyperlink"/>
            <w:rFonts w:cs="Calibri"/>
            <w:noProof/>
          </w:rPr>
          <w:t>Uvjeti tehničke i stručne sposobnosti i njihove minimalne razine te dokumenti kojima se dokazuje ispunjavanje ovih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_Toc98408769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125A02AC" w14:textId="4ED3C4B3" w:rsidR="00FD28CC" w:rsidRDefault="0066751B">
      <w:pPr>
        <w:pStyle w:val="TOC2"/>
        <w:rPr>
          <w:rFonts w:asciiTheme="minorHAnsi" w:eastAsiaTheme="minorEastAsia" w:hAnsiTheme="minorHAnsi" w:cstheme="minorBidi"/>
          <w:noProof/>
          <w:lang w:eastAsia="hr-HR"/>
        </w:rPr>
      </w:pPr>
      <w:hyperlink w:anchor="_Toc98408770" w:history="1">
        <w:r w:rsidR="00FD28CC" w:rsidRPr="00A77603">
          <w:rPr>
            <w:rStyle w:val="Hyperlink"/>
            <w:rFonts w:cs="Calibri"/>
            <w:noProof/>
          </w:rPr>
          <w:t>4.3.1 Popis glavnih radova</w:t>
        </w:r>
        <w:r w:rsidR="00FD28CC">
          <w:rPr>
            <w:noProof/>
            <w:webHidden/>
          </w:rPr>
          <w:tab/>
        </w:r>
        <w:r w:rsidR="00FD28CC">
          <w:rPr>
            <w:noProof/>
            <w:webHidden/>
          </w:rPr>
          <w:fldChar w:fldCharType="begin"/>
        </w:r>
        <w:r w:rsidR="00FD28CC">
          <w:rPr>
            <w:noProof/>
            <w:webHidden/>
          </w:rPr>
          <w:instrText xml:space="preserve"> PAGEREF _Toc98408770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22252DD1" w14:textId="7B380D8D" w:rsidR="00FD28CC" w:rsidRDefault="0066751B">
      <w:pPr>
        <w:pStyle w:val="TOC2"/>
        <w:rPr>
          <w:rFonts w:asciiTheme="minorHAnsi" w:eastAsiaTheme="minorEastAsia" w:hAnsiTheme="minorHAnsi" w:cstheme="minorBidi"/>
          <w:noProof/>
          <w:lang w:eastAsia="hr-HR"/>
        </w:rPr>
      </w:pPr>
      <w:hyperlink w:anchor="_Toc98408771" w:history="1">
        <w:r w:rsidR="00FD28CC" w:rsidRPr="00A77603">
          <w:rPr>
            <w:rStyle w:val="Hyperlink"/>
            <w:rFonts w:cs="Calibri"/>
            <w:noProof/>
          </w:rPr>
          <w:t>4.3.2. Tehnički stručnjaci</w:t>
        </w:r>
        <w:r w:rsidR="00FD28CC">
          <w:rPr>
            <w:noProof/>
            <w:webHidden/>
          </w:rPr>
          <w:tab/>
        </w:r>
        <w:r w:rsidR="00FD28CC">
          <w:rPr>
            <w:noProof/>
            <w:webHidden/>
          </w:rPr>
          <w:fldChar w:fldCharType="begin"/>
        </w:r>
        <w:r w:rsidR="00FD28CC">
          <w:rPr>
            <w:noProof/>
            <w:webHidden/>
          </w:rPr>
          <w:instrText xml:space="preserve"> PAGEREF _Toc98408771 \h </w:instrText>
        </w:r>
        <w:r w:rsidR="00FD28CC">
          <w:rPr>
            <w:noProof/>
            <w:webHidden/>
          </w:rPr>
        </w:r>
        <w:r w:rsidR="00FD28CC">
          <w:rPr>
            <w:noProof/>
            <w:webHidden/>
          </w:rPr>
          <w:fldChar w:fldCharType="separate"/>
        </w:r>
        <w:r w:rsidR="00FD28CC">
          <w:rPr>
            <w:noProof/>
            <w:webHidden/>
          </w:rPr>
          <w:t>18</w:t>
        </w:r>
        <w:r w:rsidR="00FD28CC">
          <w:rPr>
            <w:noProof/>
            <w:webHidden/>
          </w:rPr>
          <w:fldChar w:fldCharType="end"/>
        </w:r>
      </w:hyperlink>
    </w:p>
    <w:p w14:paraId="075B80A6" w14:textId="369EAFFB" w:rsidR="00FD28CC" w:rsidRDefault="0066751B">
      <w:pPr>
        <w:pStyle w:val="TOC2"/>
        <w:rPr>
          <w:rFonts w:asciiTheme="minorHAnsi" w:eastAsiaTheme="minorEastAsia" w:hAnsiTheme="minorHAnsi" w:cstheme="minorBidi"/>
          <w:noProof/>
          <w:lang w:eastAsia="hr-HR"/>
        </w:rPr>
      </w:pPr>
      <w:hyperlink w:anchor="_Toc98408772" w:history="1">
        <w:r w:rsidR="00FD28CC" w:rsidRPr="00A77603">
          <w:rPr>
            <w:rStyle w:val="Hyperlink"/>
            <w:rFonts w:cs="Calibri"/>
            <w:noProof/>
          </w:rPr>
          <w:t>4.4.</w:t>
        </w:r>
        <w:r w:rsidR="00FD28CC">
          <w:rPr>
            <w:rFonts w:asciiTheme="minorHAnsi" w:eastAsiaTheme="minorEastAsia" w:hAnsiTheme="minorHAnsi" w:cstheme="minorBidi"/>
            <w:noProof/>
            <w:lang w:eastAsia="hr-HR"/>
          </w:rPr>
          <w:tab/>
        </w:r>
        <w:r w:rsidR="00FD28CC" w:rsidRPr="00A77603">
          <w:rPr>
            <w:rStyle w:val="Hyperlink"/>
            <w:rFonts w:cs="Calibri"/>
            <w:noProof/>
          </w:rPr>
          <w:t>Norme osiguranja kvalitete i norme upravljanja okolišem</w:t>
        </w:r>
        <w:r w:rsidR="00FD28CC">
          <w:rPr>
            <w:noProof/>
            <w:webHidden/>
          </w:rPr>
          <w:tab/>
        </w:r>
        <w:r w:rsidR="00FD28CC">
          <w:rPr>
            <w:noProof/>
            <w:webHidden/>
          </w:rPr>
          <w:fldChar w:fldCharType="begin"/>
        </w:r>
        <w:r w:rsidR="00FD28CC">
          <w:rPr>
            <w:noProof/>
            <w:webHidden/>
          </w:rPr>
          <w:instrText xml:space="preserve"> PAGEREF _Toc98408772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C630BFD" w14:textId="5226D2BB" w:rsidR="00FD28CC" w:rsidRDefault="0066751B">
      <w:pPr>
        <w:pStyle w:val="TOC2"/>
        <w:rPr>
          <w:rFonts w:asciiTheme="minorHAnsi" w:eastAsiaTheme="minorEastAsia" w:hAnsiTheme="minorHAnsi" w:cstheme="minorBidi"/>
          <w:noProof/>
          <w:lang w:eastAsia="hr-HR"/>
        </w:rPr>
      </w:pPr>
      <w:hyperlink w:anchor="_Toc98408773" w:history="1">
        <w:r w:rsidR="00FD28CC" w:rsidRPr="00A77603">
          <w:rPr>
            <w:rStyle w:val="Hyperlink"/>
            <w:rFonts w:cs="Calibri"/>
            <w:noProof/>
          </w:rPr>
          <w:t>4.5</w:t>
        </w:r>
        <w:r w:rsidR="00FD28CC">
          <w:rPr>
            <w:rFonts w:asciiTheme="minorHAnsi" w:eastAsiaTheme="minorEastAsia" w:hAnsiTheme="minorHAnsi" w:cstheme="minorBidi"/>
            <w:noProof/>
            <w:lang w:eastAsia="hr-HR"/>
          </w:rPr>
          <w:tab/>
        </w:r>
        <w:r w:rsidR="00FD28CC" w:rsidRPr="00A77603">
          <w:rPr>
            <w:rStyle w:val="Hyperlink"/>
            <w:rFonts w:cs="Calibri"/>
            <w:noProof/>
          </w:rPr>
          <w:t>Oslanjanje na sposobnost drugih subjekata</w:t>
        </w:r>
        <w:r w:rsidR="00FD28CC">
          <w:rPr>
            <w:noProof/>
            <w:webHidden/>
          </w:rPr>
          <w:tab/>
        </w:r>
        <w:r w:rsidR="00FD28CC">
          <w:rPr>
            <w:noProof/>
            <w:webHidden/>
          </w:rPr>
          <w:fldChar w:fldCharType="begin"/>
        </w:r>
        <w:r w:rsidR="00FD28CC">
          <w:rPr>
            <w:noProof/>
            <w:webHidden/>
          </w:rPr>
          <w:instrText xml:space="preserve"> PAGEREF _Toc98408773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ECFBEC7" w14:textId="77D28087" w:rsidR="00FD28CC" w:rsidRDefault="0066751B">
      <w:pPr>
        <w:pStyle w:val="TOC1"/>
        <w:rPr>
          <w:rFonts w:asciiTheme="minorHAnsi" w:eastAsiaTheme="minorEastAsia" w:hAnsiTheme="minorHAnsi" w:cstheme="minorBidi"/>
          <w:noProof/>
          <w:lang w:eastAsia="hr-HR"/>
        </w:rPr>
      </w:pPr>
      <w:hyperlink w:anchor="_Toc98408774" w:history="1">
        <w:r w:rsidR="00FD28CC" w:rsidRPr="00A77603">
          <w:rPr>
            <w:rStyle w:val="Hyperlink"/>
            <w:rFonts w:cs="Calibri"/>
            <w:noProof/>
          </w:rPr>
          <w:t>5.</w:t>
        </w:r>
        <w:r w:rsidR="00FD28CC">
          <w:rPr>
            <w:rFonts w:asciiTheme="minorHAnsi" w:eastAsiaTheme="minorEastAsia" w:hAnsiTheme="minorHAnsi" w:cstheme="minorBidi"/>
            <w:noProof/>
            <w:lang w:eastAsia="hr-HR"/>
          </w:rPr>
          <w:tab/>
        </w:r>
        <w:r w:rsidR="00FD28CC" w:rsidRPr="00A77603">
          <w:rPr>
            <w:rStyle w:val="Hyperlink"/>
            <w:rFonts w:cs="Calibri"/>
            <w:noProof/>
          </w:rPr>
          <w:t>EUROPSKA JEDINSTVENA DOKUMENTACIJA O NABAVI</w:t>
        </w:r>
        <w:r w:rsidR="00FD28CC">
          <w:rPr>
            <w:noProof/>
            <w:webHidden/>
          </w:rPr>
          <w:tab/>
        </w:r>
        <w:r w:rsidR="00FD28CC">
          <w:rPr>
            <w:noProof/>
            <w:webHidden/>
          </w:rPr>
          <w:fldChar w:fldCharType="begin"/>
        </w:r>
        <w:r w:rsidR="00FD28CC">
          <w:rPr>
            <w:noProof/>
            <w:webHidden/>
          </w:rPr>
          <w:instrText xml:space="preserve"> PAGEREF _Toc98408774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D6B846" w14:textId="1398C662" w:rsidR="00FD28CC" w:rsidRDefault="0066751B">
      <w:pPr>
        <w:pStyle w:val="TOC1"/>
        <w:rPr>
          <w:rFonts w:asciiTheme="minorHAnsi" w:eastAsiaTheme="minorEastAsia" w:hAnsiTheme="minorHAnsi" w:cstheme="minorBidi"/>
          <w:noProof/>
          <w:lang w:eastAsia="hr-HR"/>
        </w:rPr>
      </w:pPr>
      <w:hyperlink w:anchor="_Toc98408775" w:history="1">
        <w:r w:rsidR="00FD28CC" w:rsidRPr="00A77603">
          <w:rPr>
            <w:rStyle w:val="Hyperlink"/>
            <w:rFonts w:cs="Calibri"/>
            <w:noProof/>
          </w:rPr>
          <w:t>6.</w:t>
        </w:r>
        <w:r w:rsidR="00FD28CC">
          <w:rPr>
            <w:rFonts w:asciiTheme="minorHAnsi" w:eastAsiaTheme="minorEastAsia" w:hAnsiTheme="minorHAnsi" w:cstheme="minorBidi"/>
            <w:noProof/>
            <w:lang w:eastAsia="hr-HR"/>
          </w:rPr>
          <w:tab/>
        </w:r>
        <w:r w:rsidR="00FD28CC" w:rsidRPr="00A77603">
          <w:rPr>
            <w:rStyle w:val="Hyperlink"/>
            <w:rFonts w:cs="Calibri"/>
            <w:noProof/>
          </w:rPr>
          <w:t>PODACI O PONUDI</w:t>
        </w:r>
        <w:r w:rsidR="00FD28CC">
          <w:rPr>
            <w:noProof/>
            <w:webHidden/>
          </w:rPr>
          <w:tab/>
        </w:r>
        <w:r w:rsidR="00FD28CC">
          <w:rPr>
            <w:noProof/>
            <w:webHidden/>
          </w:rPr>
          <w:fldChar w:fldCharType="begin"/>
        </w:r>
        <w:r w:rsidR="00FD28CC">
          <w:rPr>
            <w:noProof/>
            <w:webHidden/>
          </w:rPr>
          <w:instrText xml:space="preserve"> PAGEREF _Toc98408775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68496B" w14:textId="5CEEC45D" w:rsidR="00FD28CC" w:rsidRDefault="0066751B">
      <w:pPr>
        <w:pStyle w:val="TOC2"/>
        <w:rPr>
          <w:rFonts w:asciiTheme="minorHAnsi" w:eastAsiaTheme="minorEastAsia" w:hAnsiTheme="minorHAnsi" w:cstheme="minorBidi"/>
          <w:noProof/>
          <w:lang w:eastAsia="hr-HR"/>
        </w:rPr>
      </w:pPr>
      <w:hyperlink w:anchor="_Toc98408776" w:history="1">
        <w:r w:rsidR="00FD28CC" w:rsidRPr="00A77603">
          <w:rPr>
            <w:rStyle w:val="Hyperlink"/>
            <w:rFonts w:cs="Calibri"/>
            <w:bCs/>
            <w:noProof/>
          </w:rPr>
          <w:t>6.1</w:t>
        </w:r>
        <w:r w:rsidR="00FD28CC">
          <w:rPr>
            <w:rFonts w:asciiTheme="minorHAnsi" w:eastAsiaTheme="minorEastAsia" w:hAnsiTheme="minorHAnsi" w:cstheme="minorBidi"/>
            <w:noProof/>
            <w:lang w:eastAsia="hr-HR"/>
          </w:rPr>
          <w:tab/>
        </w:r>
        <w:r w:rsidR="00FD28CC" w:rsidRPr="00A77603">
          <w:rPr>
            <w:rStyle w:val="Hyperlink"/>
            <w:rFonts w:cs="Calibri"/>
            <w:bCs/>
            <w:noProof/>
          </w:rPr>
          <w:t>Sadržaj i način izrade ponude</w:t>
        </w:r>
        <w:r w:rsidR="00FD28CC">
          <w:rPr>
            <w:noProof/>
            <w:webHidden/>
          </w:rPr>
          <w:tab/>
        </w:r>
        <w:r w:rsidR="00FD28CC">
          <w:rPr>
            <w:noProof/>
            <w:webHidden/>
          </w:rPr>
          <w:fldChar w:fldCharType="begin"/>
        </w:r>
        <w:r w:rsidR="00FD28CC">
          <w:rPr>
            <w:noProof/>
            <w:webHidden/>
          </w:rPr>
          <w:instrText xml:space="preserve"> PAGEREF _Toc98408776 \h </w:instrText>
        </w:r>
        <w:r w:rsidR="00FD28CC">
          <w:rPr>
            <w:noProof/>
            <w:webHidden/>
          </w:rPr>
        </w:r>
        <w:r w:rsidR="00FD28CC">
          <w:rPr>
            <w:noProof/>
            <w:webHidden/>
          </w:rPr>
          <w:fldChar w:fldCharType="separate"/>
        </w:r>
        <w:r w:rsidR="00FD28CC">
          <w:rPr>
            <w:noProof/>
            <w:webHidden/>
          </w:rPr>
          <w:t>20</w:t>
        </w:r>
        <w:r w:rsidR="00FD28CC">
          <w:rPr>
            <w:noProof/>
            <w:webHidden/>
          </w:rPr>
          <w:fldChar w:fldCharType="end"/>
        </w:r>
      </w:hyperlink>
    </w:p>
    <w:p w14:paraId="55D56E9A" w14:textId="3394F8E3" w:rsidR="00FD28CC" w:rsidRDefault="0066751B">
      <w:pPr>
        <w:pStyle w:val="TOC2"/>
        <w:rPr>
          <w:rFonts w:asciiTheme="minorHAnsi" w:eastAsiaTheme="minorEastAsia" w:hAnsiTheme="minorHAnsi" w:cstheme="minorBidi"/>
          <w:noProof/>
          <w:lang w:eastAsia="hr-HR"/>
        </w:rPr>
      </w:pPr>
      <w:hyperlink w:anchor="_Toc98408777" w:history="1">
        <w:r w:rsidR="00FD28CC" w:rsidRPr="00A77603">
          <w:rPr>
            <w:rStyle w:val="Hyperlink"/>
            <w:rFonts w:cs="Calibri"/>
            <w:bCs/>
            <w:noProof/>
          </w:rPr>
          <w:t>6.2</w:t>
        </w:r>
        <w:r w:rsidR="00FD28CC">
          <w:rPr>
            <w:rFonts w:asciiTheme="minorHAnsi" w:eastAsiaTheme="minorEastAsia" w:hAnsiTheme="minorHAnsi" w:cstheme="minorBidi"/>
            <w:noProof/>
            <w:lang w:eastAsia="hr-HR"/>
          </w:rPr>
          <w:tab/>
        </w:r>
        <w:r w:rsidR="00FD28CC" w:rsidRPr="00A77603">
          <w:rPr>
            <w:rStyle w:val="Hyperlink"/>
            <w:rFonts w:cs="Calibri"/>
            <w:bCs/>
            <w:noProof/>
          </w:rPr>
          <w:t>Način dostave ponude (elektroničkim sredstvima komunikacije, te sredstvima komunikacije koja nisu elektronička)</w:t>
        </w:r>
        <w:r w:rsidR="00FD28CC">
          <w:rPr>
            <w:noProof/>
            <w:webHidden/>
          </w:rPr>
          <w:tab/>
        </w:r>
        <w:r w:rsidR="00FD28CC">
          <w:rPr>
            <w:noProof/>
            <w:webHidden/>
          </w:rPr>
          <w:fldChar w:fldCharType="begin"/>
        </w:r>
        <w:r w:rsidR="00FD28CC">
          <w:rPr>
            <w:noProof/>
            <w:webHidden/>
          </w:rPr>
          <w:instrText xml:space="preserve"> PAGEREF _Toc98408777 \h </w:instrText>
        </w:r>
        <w:r w:rsidR="00FD28CC">
          <w:rPr>
            <w:noProof/>
            <w:webHidden/>
          </w:rPr>
        </w:r>
        <w:r w:rsidR="00FD28CC">
          <w:rPr>
            <w:noProof/>
            <w:webHidden/>
          </w:rPr>
          <w:fldChar w:fldCharType="separate"/>
        </w:r>
        <w:r w:rsidR="00FD28CC">
          <w:rPr>
            <w:noProof/>
            <w:webHidden/>
          </w:rPr>
          <w:t>21</w:t>
        </w:r>
        <w:r w:rsidR="00FD28CC">
          <w:rPr>
            <w:noProof/>
            <w:webHidden/>
          </w:rPr>
          <w:fldChar w:fldCharType="end"/>
        </w:r>
      </w:hyperlink>
    </w:p>
    <w:p w14:paraId="7800F6E3" w14:textId="45651AAC" w:rsidR="00FD28CC" w:rsidRDefault="0066751B">
      <w:pPr>
        <w:pStyle w:val="TOC2"/>
        <w:rPr>
          <w:rFonts w:asciiTheme="minorHAnsi" w:eastAsiaTheme="minorEastAsia" w:hAnsiTheme="minorHAnsi" w:cstheme="minorBidi"/>
          <w:noProof/>
          <w:lang w:eastAsia="hr-HR"/>
        </w:rPr>
      </w:pPr>
      <w:hyperlink w:anchor="_Toc98408778" w:history="1">
        <w:r w:rsidR="00FD28CC" w:rsidRPr="00A77603">
          <w:rPr>
            <w:rStyle w:val="Hyperlink"/>
            <w:rFonts w:cs="Calibri"/>
            <w:bCs/>
            <w:noProof/>
          </w:rPr>
          <w:t>6.3</w:t>
        </w:r>
        <w:r w:rsidR="00FD28CC">
          <w:rPr>
            <w:rFonts w:asciiTheme="minorHAnsi" w:eastAsiaTheme="minorEastAsia" w:hAnsiTheme="minorHAnsi" w:cstheme="minorBidi"/>
            <w:noProof/>
            <w:lang w:eastAsia="hr-HR"/>
          </w:rPr>
          <w:tab/>
        </w:r>
        <w:r w:rsidR="00FD28CC" w:rsidRPr="00A77603">
          <w:rPr>
            <w:rStyle w:val="Hyperlink"/>
            <w:rFonts w:cs="Calibri"/>
            <w:bCs/>
            <w:noProof/>
          </w:rPr>
          <w:t>Varijante ponude</w:t>
        </w:r>
        <w:r w:rsidR="00FD28CC">
          <w:rPr>
            <w:noProof/>
            <w:webHidden/>
          </w:rPr>
          <w:tab/>
        </w:r>
        <w:r w:rsidR="00FD28CC">
          <w:rPr>
            <w:noProof/>
            <w:webHidden/>
          </w:rPr>
          <w:fldChar w:fldCharType="begin"/>
        </w:r>
        <w:r w:rsidR="00FD28CC">
          <w:rPr>
            <w:noProof/>
            <w:webHidden/>
          </w:rPr>
          <w:instrText xml:space="preserve"> PAGEREF _Toc98408778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80C66B6" w14:textId="03A084F9" w:rsidR="00FD28CC" w:rsidRDefault="0066751B">
      <w:pPr>
        <w:pStyle w:val="TOC2"/>
        <w:rPr>
          <w:rFonts w:asciiTheme="minorHAnsi" w:eastAsiaTheme="minorEastAsia" w:hAnsiTheme="minorHAnsi" w:cstheme="minorBidi"/>
          <w:noProof/>
          <w:lang w:eastAsia="hr-HR"/>
        </w:rPr>
      </w:pPr>
      <w:hyperlink w:anchor="_Toc98408779" w:history="1">
        <w:r w:rsidR="00FD28CC" w:rsidRPr="00A77603">
          <w:rPr>
            <w:rStyle w:val="Hyperlink"/>
            <w:rFonts w:cs="Calibri"/>
            <w:bCs/>
            <w:noProof/>
          </w:rPr>
          <w:t>6.4</w:t>
        </w:r>
        <w:r w:rsidR="00FD28CC">
          <w:rPr>
            <w:rFonts w:asciiTheme="minorHAnsi" w:eastAsiaTheme="minorEastAsia" w:hAnsiTheme="minorHAnsi" w:cstheme="minorBidi"/>
            <w:noProof/>
            <w:lang w:eastAsia="hr-HR"/>
          </w:rPr>
          <w:tab/>
        </w:r>
        <w:r w:rsidR="00FD28CC" w:rsidRPr="00A77603">
          <w:rPr>
            <w:rStyle w:val="Hyperlink"/>
            <w:rFonts w:cs="Calibri"/>
            <w:bCs/>
            <w:noProof/>
          </w:rPr>
          <w:t>Način određivanja cijene ponude</w:t>
        </w:r>
        <w:r w:rsidR="00FD28CC">
          <w:rPr>
            <w:noProof/>
            <w:webHidden/>
          </w:rPr>
          <w:tab/>
        </w:r>
        <w:r w:rsidR="00FD28CC">
          <w:rPr>
            <w:noProof/>
            <w:webHidden/>
          </w:rPr>
          <w:fldChar w:fldCharType="begin"/>
        </w:r>
        <w:r w:rsidR="00FD28CC">
          <w:rPr>
            <w:noProof/>
            <w:webHidden/>
          </w:rPr>
          <w:instrText xml:space="preserve"> PAGEREF _Toc98408779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6ECD44E2" w14:textId="6C1B8BD3" w:rsidR="00FD28CC" w:rsidRDefault="0066751B">
      <w:pPr>
        <w:pStyle w:val="TOC2"/>
        <w:rPr>
          <w:rFonts w:asciiTheme="minorHAnsi" w:eastAsiaTheme="minorEastAsia" w:hAnsiTheme="minorHAnsi" w:cstheme="minorBidi"/>
          <w:noProof/>
          <w:lang w:eastAsia="hr-HR"/>
        </w:rPr>
      </w:pPr>
      <w:hyperlink w:anchor="_Toc98408780" w:history="1">
        <w:r w:rsidR="00FD28CC" w:rsidRPr="00A77603">
          <w:rPr>
            <w:rStyle w:val="Hyperlink"/>
            <w:rFonts w:cs="Calibri"/>
            <w:bCs/>
            <w:noProof/>
          </w:rPr>
          <w:t>6.5</w:t>
        </w:r>
        <w:r w:rsidR="00FD28CC">
          <w:rPr>
            <w:rFonts w:asciiTheme="minorHAnsi" w:eastAsiaTheme="minorEastAsia" w:hAnsiTheme="minorHAnsi" w:cstheme="minorBidi"/>
            <w:noProof/>
            <w:lang w:eastAsia="hr-HR"/>
          </w:rPr>
          <w:tab/>
        </w:r>
        <w:r w:rsidR="00FD28CC" w:rsidRPr="00A77603">
          <w:rPr>
            <w:rStyle w:val="Hyperlink"/>
            <w:rFonts w:cs="Calibri"/>
            <w:bCs/>
            <w:noProof/>
          </w:rPr>
          <w:t>Valuta ponude</w:t>
        </w:r>
        <w:r w:rsidR="00FD28CC">
          <w:rPr>
            <w:noProof/>
            <w:webHidden/>
          </w:rPr>
          <w:tab/>
        </w:r>
        <w:r w:rsidR="00FD28CC">
          <w:rPr>
            <w:noProof/>
            <w:webHidden/>
          </w:rPr>
          <w:fldChar w:fldCharType="begin"/>
        </w:r>
        <w:r w:rsidR="00FD28CC">
          <w:rPr>
            <w:noProof/>
            <w:webHidden/>
          </w:rPr>
          <w:instrText xml:space="preserve"> PAGEREF _Toc98408780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3D87A1A" w14:textId="242826CE" w:rsidR="00FD28CC" w:rsidRDefault="0066751B">
      <w:pPr>
        <w:pStyle w:val="TOC2"/>
        <w:rPr>
          <w:rFonts w:asciiTheme="minorHAnsi" w:eastAsiaTheme="minorEastAsia" w:hAnsiTheme="minorHAnsi" w:cstheme="minorBidi"/>
          <w:noProof/>
          <w:lang w:eastAsia="hr-HR"/>
        </w:rPr>
      </w:pPr>
      <w:hyperlink w:anchor="_Toc98408781" w:history="1">
        <w:r w:rsidR="00FD28CC" w:rsidRPr="00A77603">
          <w:rPr>
            <w:rStyle w:val="Hyperlink"/>
            <w:rFonts w:cs="Calibri"/>
            <w:bCs/>
            <w:noProof/>
          </w:rPr>
          <w:t>6.6</w:t>
        </w:r>
        <w:r w:rsidR="00FD28CC">
          <w:rPr>
            <w:rFonts w:asciiTheme="minorHAnsi" w:eastAsiaTheme="minorEastAsia" w:hAnsiTheme="minorHAnsi" w:cstheme="minorBidi"/>
            <w:noProof/>
            <w:lang w:eastAsia="hr-HR"/>
          </w:rPr>
          <w:tab/>
        </w:r>
        <w:r w:rsidR="00FD28CC" w:rsidRPr="00A77603">
          <w:rPr>
            <w:rStyle w:val="Hyperlink"/>
            <w:rFonts w:cs="Calibri"/>
            <w:bCs/>
            <w:noProof/>
          </w:rPr>
          <w:t>Kriterij za odabir ponude</w:t>
        </w:r>
        <w:r w:rsidR="00FD28CC">
          <w:rPr>
            <w:noProof/>
            <w:webHidden/>
          </w:rPr>
          <w:tab/>
        </w:r>
        <w:r w:rsidR="00FD28CC">
          <w:rPr>
            <w:noProof/>
            <w:webHidden/>
          </w:rPr>
          <w:fldChar w:fldCharType="begin"/>
        </w:r>
        <w:r w:rsidR="00FD28CC">
          <w:rPr>
            <w:noProof/>
            <w:webHidden/>
          </w:rPr>
          <w:instrText xml:space="preserve"> PAGEREF _Toc98408781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32D115C8" w14:textId="111A7E3B" w:rsidR="00FD28CC" w:rsidRDefault="0066751B">
      <w:pPr>
        <w:pStyle w:val="TOC2"/>
        <w:rPr>
          <w:rFonts w:asciiTheme="minorHAnsi" w:eastAsiaTheme="minorEastAsia" w:hAnsiTheme="minorHAnsi" w:cstheme="minorBidi"/>
          <w:noProof/>
          <w:lang w:eastAsia="hr-HR"/>
        </w:rPr>
      </w:pPr>
      <w:hyperlink w:anchor="_Toc98408782" w:history="1">
        <w:r w:rsidR="00FD28CC" w:rsidRPr="00A77603">
          <w:rPr>
            <w:rStyle w:val="Hyperlink"/>
            <w:rFonts w:cs="Calibri"/>
            <w:bCs/>
            <w:noProof/>
          </w:rPr>
          <w:t>6.7</w:t>
        </w:r>
        <w:r w:rsidR="00FD28CC">
          <w:rPr>
            <w:rFonts w:asciiTheme="minorHAnsi" w:eastAsiaTheme="minorEastAsia" w:hAnsiTheme="minorHAnsi" w:cstheme="minorBidi"/>
            <w:noProof/>
            <w:lang w:eastAsia="hr-HR"/>
          </w:rPr>
          <w:tab/>
        </w:r>
        <w:r w:rsidR="00FD28CC" w:rsidRPr="00A77603">
          <w:rPr>
            <w:rStyle w:val="Hyperlink"/>
            <w:rFonts w:cs="Calibri"/>
            <w:bCs/>
            <w:noProof/>
          </w:rPr>
          <w:t>Jezik ili pismo na kojem se izrađuje ponuda ili njezin dio</w:t>
        </w:r>
        <w:r w:rsidR="00FD28CC">
          <w:rPr>
            <w:noProof/>
            <w:webHidden/>
          </w:rPr>
          <w:tab/>
        </w:r>
        <w:r w:rsidR="00FD28CC">
          <w:rPr>
            <w:noProof/>
            <w:webHidden/>
          </w:rPr>
          <w:fldChar w:fldCharType="begin"/>
        </w:r>
        <w:r w:rsidR="00FD28CC">
          <w:rPr>
            <w:noProof/>
            <w:webHidden/>
          </w:rPr>
          <w:instrText xml:space="preserve"> PAGEREF _Toc98408782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1A3D676F" w14:textId="2FF3037E" w:rsidR="00FD28CC" w:rsidRDefault="0066751B">
      <w:pPr>
        <w:pStyle w:val="TOC2"/>
        <w:rPr>
          <w:rFonts w:asciiTheme="minorHAnsi" w:eastAsiaTheme="minorEastAsia" w:hAnsiTheme="minorHAnsi" w:cstheme="minorBidi"/>
          <w:noProof/>
          <w:lang w:eastAsia="hr-HR"/>
        </w:rPr>
      </w:pPr>
      <w:hyperlink w:anchor="_Toc98408783" w:history="1">
        <w:r w:rsidR="00FD28CC" w:rsidRPr="00A77603">
          <w:rPr>
            <w:rStyle w:val="Hyperlink"/>
            <w:rFonts w:cs="Calibri"/>
            <w:bCs/>
            <w:noProof/>
          </w:rPr>
          <w:t>6.8</w:t>
        </w:r>
        <w:r w:rsidR="00FD28CC">
          <w:rPr>
            <w:rFonts w:asciiTheme="minorHAnsi" w:eastAsiaTheme="minorEastAsia" w:hAnsiTheme="minorHAnsi" w:cstheme="minorBidi"/>
            <w:noProof/>
            <w:lang w:eastAsia="hr-HR"/>
          </w:rPr>
          <w:tab/>
        </w:r>
        <w:r w:rsidR="00FD28CC" w:rsidRPr="00A77603">
          <w:rPr>
            <w:rStyle w:val="Hyperlink"/>
            <w:rFonts w:cs="Calibri"/>
            <w:bCs/>
            <w:noProof/>
          </w:rPr>
          <w:t>Rok valjanosti ponude</w:t>
        </w:r>
        <w:r w:rsidR="00FD28CC">
          <w:rPr>
            <w:noProof/>
            <w:webHidden/>
          </w:rPr>
          <w:tab/>
        </w:r>
        <w:r w:rsidR="00FD28CC">
          <w:rPr>
            <w:noProof/>
            <w:webHidden/>
          </w:rPr>
          <w:fldChar w:fldCharType="begin"/>
        </w:r>
        <w:r w:rsidR="00FD28CC">
          <w:rPr>
            <w:noProof/>
            <w:webHidden/>
          </w:rPr>
          <w:instrText xml:space="preserve"> PAGEREF _Toc98408783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40B5D5A1" w14:textId="050A98BF" w:rsidR="00FD28CC" w:rsidRDefault="0066751B">
      <w:pPr>
        <w:pStyle w:val="TOC1"/>
        <w:rPr>
          <w:rFonts w:asciiTheme="minorHAnsi" w:eastAsiaTheme="minorEastAsia" w:hAnsiTheme="minorHAnsi" w:cstheme="minorBidi"/>
          <w:noProof/>
          <w:lang w:eastAsia="hr-HR"/>
        </w:rPr>
      </w:pPr>
      <w:hyperlink w:anchor="_Toc98408784" w:history="1">
        <w:r w:rsidR="00FD28CC" w:rsidRPr="00A77603">
          <w:rPr>
            <w:rStyle w:val="Hyperlink"/>
            <w:rFonts w:cs="Calibri"/>
            <w:noProof/>
          </w:rPr>
          <w:t>7.</w:t>
        </w:r>
        <w:r w:rsidR="00FD28CC">
          <w:rPr>
            <w:rFonts w:asciiTheme="minorHAnsi" w:eastAsiaTheme="minorEastAsia" w:hAnsiTheme="minorHAnsi" w:cstheme="minorBidi"/>
            <w:noProof/>
            <w:lang w:eastAsia="hr-HR"/>
          </w:rPr>
          <w:tab/>
        </w:r>
        <w:r w:rsidR="00FD28CC" w:rsidRPr="00A77603">
          <w:rPr>
            <w:rStyle w:val="Hyperlink"/>
            <w:rFonts w:cs="Calibri"/>
            <w:noProof/>
          </w:rPr>
          <w:t>OSTALE ODREDBE</w:t>
        </w:r>
        <w:r w:rsidR="00FD28CC">
          <w:rPr>
            <w:noProof/>
            <w:webHidden/>
          </w:rPr>
          <w:tab/>
        </w:r>
        <w:r w:rsidR="00FD28CC">
          <w:rPr>
            <w:noProof/>
            <w:webHidden/>
          </w:rPr>
          <w:fldChar w:fldCharType="begin"/>
        </w:r>
        <w:r w:rsidR="00FD28CC">
          <w:rPr>
            <w:noProof/>
            <w:webHidden/>
          </w:rPr>
          <w:instrText xml:space="preserve"> PAGEREF _Toc98408784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1AD16632" w14:textId="67012602" w:rsidR="00FD28CC" w:rsidRDefault="0066751B">
      <w:pPr>
        <w:pStyle w:val="TOC2"/>
        <w:rPr>
          <w:rFonts w:asciiTheme="minorHAnsi" w:eastAsiaTheme="minorEastAsia" w:hAnsiTheme="minorHAnsi" w:cstheme="minorBidi"/>
          <w:noProof/>
          <w:lang w:eastAsia="hr-HR"/>
        </w:rPr>
      </w:pPr>
      <w:hyperlink w:anchor="_Toc98408785" w:history="1">
        <w:r w:rsidR="00FD28CC" w:rsidRPr="00A77603">
          <w:rPr>
            <w:rStyle w:val="Hyperlink"/>
            <w:rFonts w:cs="Calibri"/>
            <w:bCs/>
            <w:noProof/>
          </w:rPr>
          <w:t>7.1</w:t>
        </w:r>
        <w:r w:rsidR="00FD28CC">
          <w:rPr>
            <w:rFonts w:asciiTheme="minorHAnsi" w:eastAsiaTheme="minorEastAsia" w:hAnsiTheme="minorHAnsi" w:cstheme="minorBidi"/>
            <w:noProof/>
            <w:lang w:eastAsia="hr-HR"/>
          </w:rPr>
          <w:tab/>
        </w:r>
        <w:r w:rsidR="00FD28CC" w:rsidRPr="00A77603">
          <w:rPr>
            <w:rStyle w:val="Hyperlink"/>
            <w:rFonts w:cs="Calibri"/>
            <w:bCs/>
            <w:noProof/>
          </w:rPr>
          <w:t>Odredbe koje se odnose na podugovaratelje</w:t>
        </w:r>
        <w:r w:rsidR="00FD28CC">
          <w:rPr>
            <w:noProof/>
            <w:webHidden/>
          </w:rPr>
          <w:tab/>
        </w:r>
        <w:r w:rsidR="00FD28CC">
          <w:rPr>
            <w:noProof/>
            <w:webHidden/>
          </w:rPr>
          <w:fldChar w:fldCharType="begin"/>
        </w:r>
        <w:r w:rsidR="00FD28CC">
          <w:rPr>
            <w:noProof/>
            <w:webHidden/>
          </w:rPr>
          <w:instrText xml:space="preserve"> PAGEREF _Toc98408785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6E4A446F" w14:textId="21FF34AE" w:rsidR="00FD28CC" w:rsidRDefault="0066751B">
      <w:pPr>
        <w:pStyle w:val="TOC2"/>
        <w:rPr>
          <w:rFonts w:asciiTheme="minorHAnsi" w:eastAsiaTheme="minorEastAsia" w:hAnsiTheme="minorHAnsi" w:cstheme="minorBidi"/>
          <w:noProof/>
          <w:lang w:eastAsia="hr-HR"/>
        </w:rPr>
      </w:pPr>
      <w:hyperlink w:anchor="_Toc98408786" w:history="1">
        <w:r w:rsidR="00FD28CC" w:rsidRPr="00A77603">
          <w:rPr>
            <w:rStyle w:val="Hyperlink"/>
            <w:rFonts w:cs="Calibri"/>
            <w:bCs/>
            <w:noProof/>
          </w:rPr>
          <w:t>7.2</w:t>
        </w:r>
        <w:r w:rsidR="00FD28CC">
          <w:rPr>
            <w:rFonts w:asciiTheme="minorHAnsi" w:eastAsiaTheme="minorEastAsia" w:hAnsiTheme="minorHAnsi" w:cstheme="minorBidi"/>
            <w:noProof/>
            <w:lang w:eastAsia="hr-HR"/>
          </w:rPr>
          <w:tab/>
        </w:r>
        <w:r w:rsidR="00FD28CC" w:rsidRPr="00A77603">
          <w:rPr>
            <w:rStyle w:val="Hyperlink"/>
            <w:rFonts w:cs="Calibri"/>
            <w:bCs/>
            <w:noProof/>
          </w:rPr>
          <w:t>Vrsta, sredstvo i uvjeti jamstva</w:t>
        </w:r>
        <w:r w:rsidR="00FD28CC">
          <w:rPr>
            <w:noProof/>
            <w:webHidden/>
          </w:rPr>
          <w:tab/>
        </w:r>
        <w:r w:rsidR="00FD28CC">
          <w:rPr>
            <w:noProof/>
            <w:webHidden/>
          </w:rPr>
          <w:fldChar w:fldCharType="begin"/>
        </w:r>
        <w:r w:rsidR="00FD28CC">
          <w:rPr>
            <w:noProof/>
            <w:webHidden/>
          </w:rPr>
          <w:instrText xml:space="preserve"> PAGEREF _Toc98408786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32303FF9" w14:textId="4200609A" w:rsidR="00FD28CC" w:rsidRDefault="0066751B">
      <w:pPr>
        <w:pStyle w:val="TOC2"/>
        <w:rPr>
          <w:rFonts w:asciiTheme="minorHAnsi" w:eastAsiaTheme="minorEastAsia" w:hAnsiTheme="minorHAnsi" w:cstheme="minorBidi"/>
          <w:noProof/>
          <w:lang w:eastAsia="hr-HR"/>
        </w:rPr>
      </w:pPr>
      <w:hyperlink w:anchor="_Toc98408787" w:history="1">
        <w:r w:rsidR="00FD28CC" w:rsidRPr="00A77603">
          <w:rPr>
            <w:rStyle w:val="Hyperlink"/>
            <w:rFonts w:cs="Calibri"/>
            <w:noProof/>
          </w:rPr>
          <w:t>a) Jamstvo za ozbiljnost ponude</w:t>
        </w:r>
        <w:r w:rsidR="00FD28CC">
          <w:rPr>
            <w:noProof/>
            <w:webHidden/>
          </w:rPr>
          <w:tab/>
        </w:r>
        <w:r w:rsidR="00FD28CC">
          <w:rPr>
            <w:noProof/>
            <w:webHidden/>
          </w:rPr>
          <w:fldChar w:fldCharType="begin"/>
        </w:r>
        <w:r w:rsidR="00FD28CC">
          <w:rPr>
            <w:noProof/>
            <w:webHidden/>
          </w:rPr>
          <w:instrText xml:space="preserve"> PAGEREF _Toc98408787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001311CC" w14:textId="4C4BC09F" w:rsidR="00FD28CC" w:rsidRDefault="0066751B">
      <w:pPr>
        <w:pStyle w:val="TOC2"/>
        <w:rPr>
          <w:rFonts w:asciiTheme="minorHAnsi" w:eastAsiaTheme="minorEastAsia" w:hAnsiTheme="minorHAnsi" w:cstheme="minorBidi"/>
          <w:noProof/>
          <w:lang w:eastAsia="hr-HR"/>
        </w:rPr>
      </w:pPr>
      <w:hyperlink w:anchor="_Toc98408788" w:history="1">
        <w:r w:rsidR="00FD28CC" w:rsidRPr="00A77603">
          <w:rPr>
            <w:rStyle w:val="Hyperlink"/>
            <w:rFonts w:cs="Calibri"/>
            <w:noProof/>
          </w:rPr>
          <w:t>b) Jamstvo za uredno ispunjenje ugovora</w:t>
        </w:r>
        <w:r w:rsidR="00FD28CC">
          <w:rPr>
            <w:noProof/>
            <w:webHidden/>
          </w:rPr>
          <w:tab/>
        </w:r>
        <w:r w:rsidR="00FD28CC">
          <w:rPr>
            <w:noProof/>
            <w:webHidden/>
          </w:rPr>
          <w:fldChar w:fldCharType="begin"/>
        </w:r>
        <w:r w:rsidR="00FD28CC">
          <w:rPr>
            <w:noProof/>
            <w:webHidden/>
          </w:rPr>
          <w:instrText xml:space="preserve"> PAGEREF _Toc98408788 \h </w:instrText>
        </w:r>
        <w:r w:rsidR="00FD28CC">
          <w:rPr>
            <w:noProof/>
            <w:webHidden/>
          </w:rPr>
        </w:r>
        <w:r w:rsidR="00FD28CC">
          <w:rPr>
            <w:noProof/>
            <w:webHidden/>
          </w:rPr>
          <w:fldChar w:fldCharType="separate"/>
        </w:r>
        <w:r w:rsidR="00FD28CC">
          <w:rPr>
            <w:noProof/>
            <w:webHidden/>
          </w:rPr>
          <w:t>26</w:t>
        </w:r>
        <w:r w:rsidR="00FD28CC">
          <w:rPr>
            <w:noProof/>
            <w:webHidden/>
          </w:rPr>
          <w:fldChar w:fldCharType="end"/>
        </w:r>
      </w:hyperlink>
    </w:p>
    <w:p w14:paraId="769E6685" w14:textId="1D0EC296" w:rsidR="00FD28CC" w:rsidRDefault="0066751B">
      <w:pPr>
        <w:pStyle w:val="TOC2"/>
        <w:rPr>
          <w:rFonts w:asciiTheme="minorHAnsi" w:eastAsiaTheme="minorEastAsia" w:hAnsiTheme="minorHAnsi" w:cstheme="minorBidi"/>
          <w:noProof/>
          <w:lang w:eastAsia="hr-HR"/>
        </w:rPr>
      </w:pPr>
      <w:hyperlink w:anchor="_Toc98408789" w:history="1">
        <w:r w:rsidR="00FD28CC" w:rsidRPr="00A77603">
          <w:rPr>
            <w:rStyle w:val="Hyperlink"/>
            <w:rFonts w:cs="Calibri"/>
            <w:bCs/>
            <w:noProof/>
          </w:rPr>
          <w:t>7.3</w:t>
        </w:r>
        <w:r w:rsidR="00FD28CC">
          <w:rPr>
            <w:rFonts w:asciiTheme="minorHAnsi" w:eastAsiaTheme="minorEastAsia" w:hAnsiTheme="minorHAnsi" w:cstheme="minorBidi"/>
            <w:noProof/>
            <w:lang w:eastAsia="hr-HR"/>
          </w:rPr>
          <w:tab/>
        </w:r>
        <w:r w:rsidR="00FD28CC" w:rsidRPr="00A77603">
          <w:rPr>
            <w:rStyle w:val="Hyperlink"/>
            <w:rFonts w:cs="Calibri"/>
            <w:bCs/>
            <w:noProof/>
          </w:rPr>
          <w:t>Datum, vrijeme i mjesto otvaranja ponuda</w:t>
        </w:r>
        <w:r w:rsidR="00FD28CC">
          <w:rPr>
            <w:noProof/>
            <w:webHidden/>
          </w:rPr>
          <w:tab/>
        </w:r>
        <w:r w:rsidR="00FD28CC">
          <w:rPr>
            <w:noProof/>
            <w:webHidden/>
          </w:rPr>
          <w:fldChar w:fldCharType="begin"/>
        </w:r>
        <w:r w:rsidR="00FD28CC">
          <w:rPr>
            <w:noProof/>
            <w:webHidden/>
          </w:rPr>
          <w:instrText xml:space="preserve"> PAGEREF _Toc98408789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35CFEAFD" w14:textId="1D72F3DC" w:rsidR="00FD28CC" w:rsidRDefault="0066751B">
      <w:pPr>
        <w:pStyle w:val="TOC2"/>
        <w:rPr>
          <w:rFonts w:asciiTheme="minorHAnsi" w:eastAsiaTheme="minorEastAsia" w:hAnsiTheme="minorHAnsi" w:cstheme="minorBidi"/>
          <w:noProof/>
          <w:lang w:eastAsia="hr-HR"/>
        </w:rPr>
      </w:pPr>
      <w:hyperlink w:anchor="_Toc98408790" w:history="1">
        <w:r w:rsidR="00FD28CC" w:rsidRPr="00A77603">
          <w:rPr>
            <w:rStyle w:val="Hyperlink"/>
            <w:rFonts w:cs="Calibri"/>
            <w:bCs/>
            <w:noProof/>
          </w:rPr>
          <w:t>7.4</w:t>
        </w:r>
        <w:r w:rsidR="00FD28CC">
          <w:rPr>
            <w:rFonts w:asciiTheme="minorHAnsi" w:eastAsiaTheme="minorEastAsia" w:hAnsiTheme="minorHAnsi" w:cstheme="minorBidi"/>
            <w:noProof/>
            <w:lang w:eastAsia="hr-HR"/>
          </w:rPr>
          <w:tab/>
        </w:r>
        <w:r w:rsidR="00FD28CC" w:rsidRPr="00A77603">
          <w:rPr>
            <w:rStyle w:val="Hyperlink"/>
            <w:rFonts w:cs="Calibri"/>
            <w:bCs/>
            <w:noProof/>
          </w:rPr>
          <w:t>Posebni uvjeti za izvršavanje ugovora</w:t>
        </w:r>
        <w:r w:rsidR="00FD28CC">
          <w:rPr>
            <w:noProof/>
            <w:webHidden/>
          </w:rPr>
          <w:tab/>
        </w:r>
        <w:r w:rsidR="00FD28CC">
          <w:rPr>
            <w:noProof/>
            <w:webHidden/>
          </w:rPr>
          <w:fldChar w:fldCharType="begin"/>
        </w:r>
        <w:r w:rsidR="00FD28CC">
          <w:rPr>
            <w:noProof/>
            <w:webHidden/>
          </w:rPr>
          <w:instrText xml:space="preserve"> PAGEREF _Toc98408790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0476B7F7" w14:textId="3296F26D" w:rsidR="00FD28CC" w:rsidRDefault="0066751B">
      <w:pPr>
        <w:pStyle w:val="TOC2"/>
        <w:rPr>
          <w:rFonts w:asciiTheme="minorHAnsi" w:eastAsiaTheme="minorEastAsia" w:hAnsiTheme="minorHAnsi" w:cstheme="minorBidi"/>
          <w:noProof/>
          <w:lang w:eastAsia="hr-HR"/>
        </w:rPr>
      </w:pPr>
      <w:hyperlink w:anchor="_Toc98408791" w:history="1">
        <w:r w:rsidR="00FD28CC" w:rsidRPr="00A77603">
          <w:rPr>
            <w:rStyle w:val="Hyperlink"/>
            <w:rFonts w:cs="Calibri"/>
            <w:bCs/>
            <w:noProof/>
          </w:rPr>
          <w:t>7.5</w:t>
        </w:r>
        <w:r w:rsidR="00FD28CC">
          <w:rPr>
            <w:rFonts w:asciiTheme="minorHAnsi" w:eastAsiaTheme="minorEastAsia" w:hAnsiTheme="minorHAnsi" w:cstheme="minorBidi"/>
            <w:noProof/>
            <w:lang w:eastAsia="hr-HR"/>
          </w:rPr>
          <w:tab/>
        </w:r>
        <w:r w:rsidR="00FD28CC" w:rsidRPr="00A77603">
          <w:rPr>
            <w:rStyle w:val="Hyperlink"/>
            <w:rFonts w:cs="Calibri"/>
            <w:bCs/>
            <w:noProof/>
          </w:rPr>
          <w:t>Rok za donošenje odluke o odabiru ili odluke o poništenju</w:t>
        </w:r>
        <w:r w:rsidR="00FD28CC">
          <w:rPr>
            <w:noProof/>
            <w:webHidden/>
          </w:rPr>
          <w:tab/>
        </w:r>
        <w:r w:rsidR="00FD28CC">
          <w:rPr>
            <w:noProof/>
            <w:webHidden/>
          </w:rPr>
          <w:fldChar w:fldCharType="begin"/>
        </w:r>
        <w:r w:rsidR="00FD28CC">
          <w:rPr>
            <w:noProof/>
            <w:webHidden/>
          </w:rPr>
          <w:instrText xml:space="preserve"> PAGEREF _Toc98408791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597C4037" w14:textId="0DEAF86E" w:rsidR="00FD28CC" w:rsidRDefault="0066751B">
      <w:pPr>
        <w:pStyle w:val="TOC2"/>
        <w:rPr>
          <w:rFonts w:asciiTheme="minorHAnsi" w:eastAsiaTheme="minorEastAsia" w:hAnsiTheme="minorHAnsi" w:cstheme="minorBidi"/>
          <w:noProof/>
          <w:lang w:eastAsia="hr-HR"/>
        </w:rPr>
      </w:pPr>
      <w:hyperlink w:anchor="_Toc98408792" w:history="1">
        <w:r w:rsidR="00FD28CC" w:rsidRPr="00A77603">
          <w:rPr>
            <w:rStyle w:val="Hyperlink"/>
            <w:rFonts w:cs="Calibri"/>
            <w:bCs/>
            <w:noProof/>
          </w:rPr>
          <w:t>7.6</w:t>
        </w:r>
        <w:r w:rsidR="00FD28CC">
          <w:rPr>
            <w:rFonts w:asciiTheme="minorHAnsi" w:eastAsiaTheme="minorEastAsia" w:hAnsiTheme="minorHAnsi" w:cstheme="minorBidi"/>
            <w:noProof/>
            <w:lang w:eastAsia="hr-HR"/>
          </w:rPr>
          <w:tab/>
        </w:r>
        <w:r w:rsidR="00FD28CC" w:rsidRPr="00A77603">
          <w:rPr>
            <w:rStyle w:val="Hyperlink"/>
            <w:rFonts w:cs="Calibri"/>
            <w:bCs/>
            <w:noProof/>
          </w:rPr>
          <w:t>Rok, način i uvjeti plaćanja</w:t>
        </w:r>
        <w:r w:rsidR="00FD28CC">
          <w:rPr>
            <w:noProof/>
            <w:webHidden/>
          </w:rPr>
          <w:tab/>
        </w:r>
        <w:r w:rsidR="00FD28CC">
          <w:rPr>
            <w:noProof/>
            <w:webHidden/>
          </w:rPr>
          <w:fldChar w:fldCharType="begin"/>
        </w:r>
        <w:r w:rsidR="00FD28CC">
          <w:rPr>
            <w:noProof/>
            <w:webHidden/>
          </w:rPr>
          <w:instrText xml:space="preserve"> PAGEREF _Toc98408792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0EB874BF" w14:textId="4699A12A" w:rsidR="00FD28CC" w:rsidRDefault="0066751B">
      <w:pPr>
        <w:pStyle w:val="TOC2"/>
        <w:rPr>
          <w:rFonts w:asciiTheme="minorHAnsi" w:eastAsiaTheme="minorEastAsia" w:hAnsiTheme="minorHAnsi" w:cstheme="minorBidi"/>
          <w:noProof/>
          <w:lang w:eastAsia="hr-HR"/>
        </w:rPr>
      </w:pPr>
      <w:hyperlink w:anchor="_Toc98408793" w:history="1">
        <w:r w:rsidR="00FD28CC" w:rsidRPr="00A77603">
          <w:rPr>
            <w:rStyle w:val="Hyperlink"/>
            <w:rFonts w:cs="Calibri"/>
            <w:bCs/>
            <w:noProof/>
          </w:rPr>
          <w:t>7.7</w:t>
        </w:r>
        <w:r w:rsidR="00FD28CC">
          <w:rPr>
            <w:rFonts w:asciiTheme="minorHAnsi" w:eastAsiaTheme="minorEastAsia" w:hAnsiTheme="minorHAnsi" w:cstheme="minorBidi"/>
            <w:noProof/>
            <w:lang w:eastAsia="hr-HR"/>
          </w:rPr>
          <w:tab/>
        </w:r>
        <w:r w:rsidR="00FD28CC" w:rsidRPr="00A77603">
          <w:rPr>
            <w:rStyle w:val="Hyperlink"/>
            <w:rFonts w:cs="Calibri"/>
            <w:bCs/>
            <w:noProof/>
          </w:rPr>
          <w:t>Rok za izjavljivanje žalbe te naziv i adresa žalbenog tijela</w:t>
        </w:r>
        <w:r w:rsidR="00FD28CC">
          <w:rPr>
            <w:noProof/>
            <w:webHidden/>
          </w:rPr>
          <w:tab/>
        </w:r>
        <w:r w:rsidR="00FD28CC">
          <w:rPr>
            <w:noProof/>
            <w:webHidden/>
          </w:rPr>
          <w:fldChar w:fldCharType="begin"/>
        </w:r>
        <w:r w:rsidR="00FD28CC">
          <w:rPr>
            <w:noProof/>
            <w:webHidden/>
          </w:rPr>
          <w:instrText xml:space="preserve"> PAGEREF _Toc98408793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5563730A" w14:textId="2F8C1593" w:rsidR="00FD28CC" w:rsidRDefault="0066751B">
      <w:pPr>
        <w:pStyle w:val="TOC2"/>
        <w:rPr>
          <w:rFonts w:asciiTheme="minorHAnsi" w:eastAsiaTheme="minorEastAsia" w:hAnsiTheme="minorHAnsi" w:cstheme="minorBidi"/>
          <w:noProof/>
          <w:lang w:eastAsia="hr-HR"/>
        </w:rPr>
      </w:pPr>
      <w:hyperlink w:anchor="_Toc98408794" w:history="1">
        <w:r w:rsidR="00FD28CC" w:rsidRPr="00A77603">
          <w:rPr>
            <w:rStyle w:val="Hyperlink"/>
            <w:rFonts w:cs="Calibri"/>
            <w:bCs/>
            <w:noProof/>
          </w:rPr>
          <w:t>7.8</w:t>
        </w:r>
        <w:r w:rsidR="00FD28CC">
          <w:rPr>
            <w:rFonts w:asciiTheme="minorHAnsi" w:eastAsiaTheme="minorEastAsia" w:hAnsiTheme="minorHAnsi" w:cstheme="minorBidi"/>
            <w:noProof/>
            <w:lang w:eastAsia="hr-HR"/>
          </w:rPr>
          <w:tab/>
        </w:r>
        <w:r w:rsidR="00FD28CC" w:rsidRPr="00A77603">
          <w:rPr>
            <w:rStyle w:val="Hyperlink"/>
            <w:rFonts w:cs="Calibri"/>
            <w:bCs/>
            <w:noProof/>
          </w:rPr>
          <w:t>Ugovorna kazna</w:t>
        </w:r>
        <w:r w:rsidR="00FD28CC">
          <w:rPr>
            <w:noProof/>
            <w:webHidden/>
          </w:rPr>
          <w:tab/>
        </w:r>
        <w:r w:rsidR="00FD28CC">
          <w:rPr>
            <w:noProof/>
            <w:webHidden/>
          </w:rPr>
          <w:fldChar w:fldCharType="begin"/>
        </w:r>
        <w:r w:rsidR="00FD28CC">
          <w:rPr>
            <w:noProof/>
            <w:webHidden/>
          </w:rPr>
          <w:instrText xml:space="preserve"> PAGEREF _Toc98408794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6341348D" w14:textId="074657C1" w:rsidR="00FD28CC" w:rsidRDefault="0066751B">
      <w:pPr>
        <w:pStyle w:val="TOC2"/>
        <w:rPr>
          <w:rFonts w:asciiTheme="minorHAnsi" w:eastAsiaTheme="minorEastAsia" w:hAnsiTheme="minorHAnsi" w:cstheme="minorBidi"/>
          <w:noProof/>
          <w:lang w:eastAsia="hr-HR"/>
        </w:rPr>
      </w:pPr>
      <w:hyperlink w:anchor="_Toc98408795" w:history="1">
        <w:r w:rsidR="00FD28CC" w:rsidRPr="00A77603">
          <w:rPr>
            <w:rStyle w:val="Hyperlink"/>
            <w:rFonts w:cs="Calibri"/>
            <w:bCs/>
            <w:noProof/>
          </w:rPr>
          <w:t>7.9</w:t>
        </w:r>
        <w:r w:rsidR="00FD28CC">
          <w:rPr>
            <w:rFonts w:asciiTheme="minorHAnsi" w:eastAsiaTheme="minorEastAsia" w:hAnsiTheme="minorHAnsi" w:cstheme="minorBidi"/>
            <w:noProof/>
            <w:lang w:eastAsia="hr-HR"/>
          </w:rPr>
          <w:tab/>
        </w:r>
        <w:r w:rsidR="00FD28CC" w:rsidRPr="00A77603">
          <w:rPr>
            <w:rStyle w:val="Hyperlink"/>
            <w:rFonts w:cs="Calibri"/>
            <w:bCs/>
            <w:noProof/>
          </w:rPr>
          <w:t>Uvjeti i zahtjevi koji moraju biti ispunjeni sukladno posebnim propisima ili stručnim pravilima</w:t>
        </w:r>
        <w:r w:rsidR="00FD28CC">
          <w:rPr>
            <w:noProof/>
            <w:webHidden/>
          </w:rPr>
          <w:tab/>
        </w:r>
        <w:r w:rsidR="00FD28CC">
          <w:rPr>
            <w:noProof/>
            <w:webHidden/>
          </w:rPr>
          <w:fldChar w:fldCharType="begin"/>
        </w:r>
        <w:r w:rsidR="00FD28CC">
          <w:rPr>
            <w:noProof/>
            <w:webHidden/>
          </w:rPr>
          <w:instrText xml:space="preserve"> PAGEREF _Toc98408795 \h </w:instrText>
        </w:r>
        <w:r w:rsidR="00FD28CC">
          <w:rPr>
            <w:noProof/>
            <w:webHidden/>
          </w:rPr>
        </w:r>
        <w:r w:rsidR="00FD28CC">
          <w:rPr>
            <w:noProof/>
            <w:webHidden/>
          </w:rPr>
          <w:fldChar w:fldCharType="separate"/>
        </w:r>
        <w:r w:rsidR="00FD28CC">
          <w:rPr>
            <w:noProof/>
            <w:webHidden/>
          </w:rPr>
          <w:t>32</w:t>
        </w:r>
        <w:r w:rsidR="00FD28CC">
          <w:rPr>
            <w:noProof/>
            <w:webHidden/>
          </w:rPr>
          <w:fldChar w:fldCharType="end"/>
        </w:r>
      </w:hyperlink>
    </w:p>
    <w:p w14:paraId="5789F0F8" w14:textId="2B20FA28" w:rsidR="00FD28CC" w:rsidRDefault="0066751B">
      <w:pPr>
        <w:pStyle w:val="TOC2"/>
        <w:rPr>
          <w:rFonts w:asciiTheme="minorHAnsi" w:eastAsiaTheme="minorEastAsia" w:hAnsiTheme="minorHAnsi" w:cstheme="minorBidi"/>
          <w:noProof/>
          <w:lang w:eastAsia="hr-HR"/>
        </w:rPr>
      </w:pPr>
      <w:hyperlink w:anchor="_Toc98408796" w:history="1">
        <w:r w:rsidR="00FD28CC" w:rsidRPr="00A77603">
          <w:rPr>
            <w:rStyle w:val="Hyperlink"/>
            <w:noProof/>
          </w:rPr>
          <w:t>IZJAVA O NEKAŽNJAVANJU</w:t>
        </w:r>
        <w:r w:rsidR="00FD28CC">
          <w:rPr>
            <w:noProof/>
            <w:webHidden/>
          </w:rPr>
          <w:tab/>
        </w:r>
        <w:r w:rsidR="00FD28CC">
          <w:rPr>
            <w:noProof/>
            <w:webHidden/>
          </w:rPr>
          <w:fldChar w:fldCharType="begin"/>
        </w:r>
        <w:r w:rsidR="00FD28CC">
          <w:rPr>
            <w:noProof/>
            <w:webHidden/>
          </w:rPr>
          <w:instrText xml:space="preserve"> PAGEREF _Toc98408796 \h </w:instrText>
        </w:r>
        <w:r w:rsidR="00FD28CC">
          <w:rPr>
            <w:noProof/>
            <w:webHidden/>
          </w:rPr>
        </w:r>
        <w:r w:rsidR="00FD28CC">
          <w:rPr>
            <w:noProof/>
            <w:webHidden/>
          </w:rPr>
          <w:fldChar w:fldCharType="separate"/>
        </w:r>
        <w:r w:rsidR="00FD28CC">
          <w:rPr>
            <w:noProof/>
            <w:webHidden/>
          </w:rPr>
          <w:t>37</w:t>
        </w:r>
        <w:r w:rsidR="00FD28CC">
          <w:rPr>
            <w:noProof/>
            <w:webHidden/>
          </w:rPr>
          <w:fldChar w:fldCharType="end"/>
        </w:r>
      </w:hyperlink>
    </w:p>
    <w:p w14:paraId="077CE7F0" w14:textId="61EE3B93" w:rsidR="00035BAD" w:rsidRPr="00035BAD" w:rsidRDefault="000A6999" w:rsidP="00C54329">
      <w:pPr>
        <w:pStyle w:val="TOC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84087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56" w:name="_Toc98408742"/>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r w:rsidRPr="00EC39D3">
        <w:t>Telefax:</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yperlink"/>
          <w:color w:val="auto"/>
        </w:rPr>
        <w:t>www.</w:t>
      </w:r>
      <w:r w:rsidR="00FA19D3">
        <w:rPr>
          <w:rStyle w:val="Hyperlink"/>
          <w:color w:val="auto"/>
        </w:rPr>
        <w:t>hnk</w:t>
      </w:r>
      <w:r w:rsidRPr="00EC39D3">
        <w:rPr>
          <w:rStyle w:val="Hyperlink"/>
          <w:color w:val="auto"/>
        </w:rPr>
        <w:t>.hr</w:t>
      </w:r>
    </w:p>
    <w:p w14:paraId="2C8D66DB"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84087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yperlink"/>
        </w:rPr>
      </w:pPr>
      <w:r w:rsidRPr="003C445C">
        <w:rPr>
          <w:rStyle w:val="Hyperlink"/>
        </w:rPr>
        <w:t>ivica.pranjic</w:t>
      </w:r>
      <w:hyperlink r:id="rId12" w:history="1">
        <w:r w:rsidR="001D1157" w:rsidRPr="0044175D">
          <w:rPr>
            <w:rStyle w:val="Hyperlink"/>
          </w:rPr>
          <w:t>@hnk.hr</w:t>
        </w:r>
      </w:hyperlink>
      <w:r w:rsidR="00240CAE">
        <w:rPr>
          <w:rStyle w:val="Hyperlink"/>
        </w:rPr>
        <w:t xml:space="preserve">;  </w:t>
      </w:r>
      <w:hyperlink r:id="rId13" w:history="1">
        <w:r w:rsidR="00240CAE" w:rsidRPr="00AF3FD4">
          <w:rPr>
            <w:rStyle w:val="Hyperlink"/>
          </w:rPr>
          <w:t>ana.k.cirjak@hnk.hr</w:t>
        </w:r>
      </w:hyperlink>
      <w:r w:rsidR="00240CAE">
        <w:rPr>
          <w:rStyle w:val="Hyperlink"/>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Heading2"/>
        <w:spacing w:before="200" w:line="22" w:lineRule="atLeast"/>
        <w:jc w:val="both"/>
        <w:rPr>
          <w:rFonts w:cs="Calibri"/>
          <w:b w:val="0"/>
          <w:color w:val="auto"/>
          <w:szCs w:val="24"/>
        </w:rPr>
      </w:pPr>
      <w:bookmarkStart w:id="102" w:name="_Toc22557156"/>
      <w:bookmarkStart w:id="103" w:name="_Toc22714371"/>
      <w:bookmarkStart w:id="104" w:name="_Toc98408744"/>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yperlink"/>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yperlink"/>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05" w:name="_Toc98408745"/>
      <w:r w:rsidRPr="00035BAD">
        <w:rPr>
          <w:rFonts w:cs="Calibri"/>
          <w:color w:val="538135"/>
        </w:rPr>
        <w:t>Evidencijski broj nabave</w:t>
      </w:r>
      <w:bookmarkEnd w:id="105"/>
    </w:p>
    <w:p w14:paraId="1C7667D8" w14:textId="42407C23" w:rsidR="00035BAD" w:rsidRPr="00501365" w:rsidRDefault="00FC1AF5" w:rsidP="00501365">
      <w:pPr>
        <w:spacing w:before="120" w:after="0" w:line="22" w:lineRule="atLeast"/>
        <w:jc w:val="both"/>
        <w:rPr>
          <w:rFonts w:cs="Arial"/>
          <w:szCs w:val="24"/>
        </w:rPr>
      </w:pPr>
      <w:r>
        <w:rPr>
          <w:rFonts w:cs="Arial"/>
          <w:szCs w:val="24"/>
        </w:rPr>
        <w:t>JN-PO-0</w:t>
      </w:r>
      <w:r w:rsidR="00A73138">
        <w:rPr>
          <w:rFonts w:cs="Arial"/>
          <w:szCs w:val="24"/>
        </w:rPr>
        <w:t>3</w:t>
      </w:r>
      <w:r>
        <w:rPr>
          <w:rFonts w:cs="Arial"/>
          <w:szCs w:val="24"/>
        </w:rPr>
        <w:t>/2022</w:t>
      </w:r>
      <w:r w:rsidR="00CB1DEB" w:rsidRPr="00CB1DEB">
        <w:rPr>
          <w:rFonts w:cs="Arial"/>
          <w:szCs w:val="24"/>
        </w:rPr>
        <w:t>.</w:t>
      </w:r>
    </w:p>
    <w:p w14:paraId="057A7FF2"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8408746"/>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Naručitelj ne smije sklapati ugovore o nabavi sa sljedećim gospodarskim subjektima (u svojstvu ponuditelja, člana zajednice gospodarskih subjekata i podugovaratelja odabranom ponuditelju), i to:</w:t>
      </w:r>
    </w:p>
    <w:p w14:paraId="3ECDDC82" w14:textId="77777777" w:rsidR="004C03CC" w:rsidRDefault="004C03CC" w:rsidP="00AF21A5">
      <w:pPr>
        <w:pStyle w:val="ListParagraph"/>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09" w:name="_Toc98408747"/>
      <w:r w:rsidRPr="00035BAD">
        <w:rPr>
          <w:rFonts w:cs="Calibri"/>
          <w:color w:val="538135"/>
        </w:rPr>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eDostava s javnom objavom poziva prema Zakonu o obnovi i na internetskim stranicama Naručitelja.</w:t>
      </w:r>
    </w:p>
    <w:p w14:paraId="3748C1EE"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10" w:name="_Toc98408748"/>
      <w:r w:rsidRPr="00035BAD">
        <w:rPr>
          <w:rFonts w:cs="Calibri"/>
          <w:color w:val="538135"/>
        </w:rPr>
        <w:t>Procijenjena vrijednost nabave</w:t>
      </w:r>
      <w:bookmarkEnd w:id="110"/>
    </w:p>
    <w:p w14:paraId="7D448A12" w14:textId="0C508479"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A73138">
        <w:t>.284</w:t>
      </w:r>
      <w:r w:rsidR="00FC1AF5" w:rsidRPr="00403D52">
        <w:t>.</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8408749"/>
      <w:bookmarkEnd w:id="111"/>
      <w:bookmarkEnd w:id="112"/>
      <w:r w:rsidRPr="00035BAD">
        <w:rPr>
          <w:rFonts w:cs="Calibri"/>
          <w:color w:val="538135"/>
        </w:rPr>
        <w:t>Vrsta ugovora o nabavi</w:t>
      </w:r>
      <w:bookmarkEnd w:id="113"/>
    </w:p>
    <w:p w14:paraId="76966B3E" w14:textId="11EB56C0"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bookmarkEnd w:id="114"/>
      <w:r w:rsidR="00A73138">
        <w:t xml:space="preserve">radova - </w:t>
      </w:r>
      <w:r w:rsidR="00A73138" w:rsidRPr="00A73138">
        <w:t>IZVOĐENJE GRAĐEVINSKIH I ZAVRŠNIH RADOVA NA OBNOVI I OJAČANJU NOSIVE KONSTRUKCIJE VILE U MESIĆEVOJ 19</w:t>
      </w:r>
      <w:r w:rsidR="00CE202F">
        <w:t>.</w:t>
      </w:r>
    </w:p>
    <w:p w14:paraId="039D2D2D"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15" w:name="_Toc98408750"/>
      <w:r w:rsidRPr="00035BAD">
        <w:rPr>
          <w:rFonts w:cs="Calibri"/>
          <w:color w:val="538135"/>
        </w:rPr>
        <w:t>Navod sklapa li se ugovor o nabavi ili okvirni sporazum</w:t>
      </w:r>
      <w:bookmarkEnd w:id="115"/>
    </w:p>
    <w:p w14:paraId="3FDAD05E" w14:textId="31998373" w:rsidR="00035BAD" w:rsidRPr="00EC39D3" w:rsidRDefault="00035BAD" w:rsidP="00035BAD">
      <w:pPr>
        <w:spacing w:before="120" w:after="0" w:line="22" w:lineRule="atLeast"/>
        <w:jc w:val="both"/>
      </w:pPr>
      <w:r w:rsidRPr="00AC643F">
        <w:t>Sklapa se ugovor o nabavi</w:t>
      </w:r>
      <w:r w:rsidR="001D1157">
        <w:t xml:space="preserve"> </w:t>
      </w:r>
      <w:r w:rsidR="00A73138">
        <w:t>radova</w:t>
      </w:r>
      <w:r w:rsidRPr="00AC643F">
        <w:t>.</w:t>
      </w:r>
    </w:p>
    <w:p w14:paraId="487888C1"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16" w:name="_Toc98408751"/>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Heading2"/>
        <w:numPr>
          <w:ilvl w:val="1"/>
          <w:numId w:val="9"/>
        </w:numPr>
        <w:spacing w:before="200" w:after="120" w:line="22" w:lineRule="atLeast"/>
        <w:ind w:left="567" w:hanging="567"/>
        <w:jc w:val="both"/>
        <w:rPr>
          <w:rFonts w:cs="Calibri"/>
          <w:color w:val="538135"/>
        </w:rPr>
      </w:pPr>
      <w:bookmarkStart w:id="117" w:name="_Toc98408752"/>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118" w:name="_Toc98408753"/>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Heading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8408754"/>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28F73796" w:rsidR="000617C2" w:rsidRPr="0001433F" w:rsidRDefault="00A73138" w:rsidP="000617C2">
      <w:pPr>
        <w:jc w:val="both"/>
        <w:rPr>
          <w:b/>
        </w:rPr>
      </w:pPr>
      <w:r>
        <w:rPr>
          <w:b/>
          <w:bCs/>
        </w:rPr>
        <w:t>Građevinski radovi</w:t>
      </w:r>
      <w:r>
        <w:rPr>
          <w:b/>
          <w:bCs/>
        </w:rPr>
        <w:tab/>
      </w:r>
      <w:r>
        <w:rPr>
          <w:b/>
          <w:bCs/>
        </w:rPr>
        <w:tab/>
      </w:r>
      <w:r w:rsidR="00917EC1">
        <w:rPr>
          <w:b/>
        </w:rPr>
        <w:tab/>
      </w:r>
      <w:r w:rsidR="00917EC1">
        <w:rPr>
          <w:b/>
        </w:rPr>
        <w:tab/>
      </w:r>
      <w:r w:rsidR="004F75B8">
        <w:rPr>
          <w:b/>
        </w:rPr>
        <w:tab/>
      </w:r>
      <w:r w:rsidR="004F75B8">
        <w:rPr>
          <w:b/>
        </w:rPr>
        <w:tab/>
      </w:r>
      <w:r w:rsidR="000617C2" w:rsidRPr="0001433F">
        <w:rPr>
          <w:b/>
        </w:rPr>
        <w:t>CPV</w:t>
      </w:r>
      <w:r w:rsidR="000617C2" w:rsidRPr="00A73138">
        <w:rPr>
          <w:b/>
        </w:rPr>
        <w:t xml:space="preserve">: </w:t>
      </w:r>
      <w:r>
        <w:rPr>
          <w:b/>
        </w:rPr>
        <w:t>45000</w:t>
      </w:r>
      <w:r w:rsidR="00CE202F">
        <w:rPr>
          <w:b/>
        </w:rPr>
        <w:t>000-</w:t>
      </w:r>
      <w:r>
        <w:rPr>
          <w:b/>
        </w:rPr>
        <w:t>7</w:t>
      </w:r>
    </w:p>
    <w:p w14:paraId="497AE24C" w14:textId="666BE96A" w:rsidR="00A73138" w:rsidRDefault="00A73138" w:rsidP="00A73138">
      <w:pPr>
        <w:spacing w:after="0"/>
        <w:jc w:val="both"/>
      </w:pPr>
      <w:r>
        <w:t>Stambena zgrada na adresi Matije Mesića 19 u Zagrebu oštećena je u potresu koji je zadesio Grad Zagreb i Zagrebačku županiju 22. ožujka 2020. godine. U brzom pregledu zgrada je ocijenjena kao privremeno neuporabljiva (žuta oznaka). Detaljnim pregledom i Elaboratom ocjene postojećeg stanja građevinske konstrukcije (Studio Arhing d.o.o., travanj 2021.) zgrada je ocijenjena kao privremeno neuporabljiva zbog umjerenih oštećenja i zahtjeva popravak konstrukcije na razinu 2. U projektu obnove konstrukcije zgrade</w:t>
      </w:r>
      <w:r w:rsidR="008D5933">
        <w:t xml:space="preserve"> (koji je predmet ovog postupka nabave)</w:t>
      </w:r>
      <w:r>
        <w:t>, provode se dokazi i proračuni za pojačanje konstrukcije na razinu 3.</w:t>
      </w:r>
    </w:p>
    <w:p w14:paraId="33FAF4A2" w14:textId="77777777" w:rsidR="00A73138" w:rsidRDefault="00A73138" w:rsidP="00A73138">
      <w:pPr>
        <w:spacing w:after="0"/>
        <w:jc w:val="both"/>
      </w:pPr>
      <w:r>
        <w:t xml:space="preserve">Sadržaj projekta obnove konstrukcije zgrade oblikovan je prema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127/2020-2429). </w:t>
      </w:r>
    </w:p>
    <w:p w14:paraId="2E85FB19" w14:textId="3D87A7B2" w:rsidR="00A73138" w:rsidRDefault="00A73138" w:rsidP="00A73138">
      <w:pPr>
        <w:spacing w:after="0"/>
        <w:jc w:val="both"/>
      </w:pPr>
      <w:r>
        <w:t>Sadržaj projekta uključuje:</w:t>
      </w:r>
    </w:p>
    <w:p w14:paraId="64FEAFCB" w14:textId="3735E414" w:rsidR="00A73138" w:rsidRDefault="00A73138" w:rsidP="00A73138">
      <w:pPr>
        <w:pStyle w:val="ListParagraph"/>
        <w:numPr>
          <w:ilvl w:val="6"/>
          <w:numId w:val="19"/>
        </w:numPr>
        <w:spacing w:after="0"/>
        <w:ind w:left="1134"/>
        <w:jc w:val="both"/>
      </w:pPr>
      <w:r>
        <w:t>Tehnički opis</w:t>
      </w:r>
    </w:p>
    <w:p w14:paraId="19AAE40D" w14:textId="29EDE90F" w:rsidR="00A73138" w:rsidRDefault="00A73138" w:rsidP="00A73138">
      <w:pPr>
        <w:pStyle w:val="ListParagraph"/>
        <w:numPr>
          <w:ilvl w:val="6"/>
          <w:numId w:val="19"/>
        </w:numPr>
        <w:spacing w:after="0"/>
        <w:ind w:left="1134"/>
        <w:jc w:val="both"/>
      </w:pPr>
      <w:r>
        <w:t>Dokaz mehaničke otpornosti i stabilnosti nakon obnove konstrukcije zgrade</w:t>
      </w:r>
    </w:p>
    <w:p w14:paraId="4BFB9060" w14:textId="051D89C5" w:rsidR="00A73138" w:rsidRDefault="00A73138" w:rsidP="00A73138">
      <w:pPr>
        <w:pStyle w:val="ListParagraph"/>
        <w:numPr>
          <w:ilvl w:val="6"/>
          <w:numId w:val="19"/>
        </w:numPr>
        <w:spacing w:after="0"/>
        <w:ind w:left="1134"/>
        <w:jc w:val="both"/>
      </w:pPr>
      <w:r>
        <w:lastRenderedPageBreak/>
        <w:t>Ocjena potresne otpornosti zgrade</w:t>
      </w:r>
    </w:p>
    <w:p w14:paraId="0CDEA1EC" w14:textId="1B7DC44F" w:rsidR="00A73138" w:rsidRDefault="00A73138" w:rsidP="00A73138">
      <w:pPr>
        <w:pStyle w:val="ListParagraph"/>
        <w:numPr>
          <w:ilvl w:val="6"/>
          <w:numId w:val="19"/>
        </w:numPr>
        <w:spacing w:after="0"/>
        <w:ind w:left="1134"/>
        <w:jc w:val="both"/>
      </w:pPr>
      <w:r>
        <w:t>Posebni tehnički uvjeti obnove</w:t>
      </w:r>
    </w:p>
    <w:p w14:paraId="53F6958D" w14:textId="58959329" w:rsidR="00A73138" w:rsidRDefault="00A73138" w:rsidP="00A73138">
      <w:pPr>
        <w:pStyle w:val="ListParagraph"/>
        <w:numPr>
          <w:ilvl w:val="6"/>
          <w:numId w:val="19"/>
        </w:numPr>
        <w:spacing w:after="0"/>
        <w:ind w:left="1134"/>
        <w:jc w:val="both"/>
      </w:pPr>
      <w:r>
        <w:t>Posebni tehnički uvjeti za gospodarenje građevinskim otpadom</w:t>
      </w:r>
    </w:p>
    <w:p w14:paraId="28A69C8F" w14:textId="739D566F" w:rsidR="00A73138" w:rsidRDefault="00A73138" w:rsidP="00E24329">
      <w:pPr>
        <w:pStyle w:val="ListParagraph"/>
        <w:numPr>
          <w:ilvl w:val="0"/>
          <w:numId w:val="35"/>
        </w:numPr>
        <w:spacing w:after="0"/>
        <w:ind w:left="1134"/>
        <w:jc w:val="both"/>
      </w:pPr>
      <w:r>
        <w:t>Troškovnička specifikacija s detaljnim opisom svih neophodnih radova i iskaz procijenjenih</w:t>
      </w:r>
      <w:r w:rsidR="007909DF">
        <w:t xml:space="preserve"> </w:t>
      </w:r>
      <w:r>
        <w:t>troškova obnove</w:t>
      </w:r>
    </w:p>
    <w:p w14:paraId="6CC67E16" w14:textId="28397002" w:rsidR="00BF464F" w:rsidRDefault="00A73138" w:rsidP="00A73138">
      <w:pPr>
        <w:pStyle w:val="ListParagraph"/>
        <w:numPr>
          <w:ilvl w:val="6"/>
          <w:numId w:val="19"/>
        </w:numPr>
        <w:spacing w:after="0"/>
        <w:ind w:left="1134"/>
        <w:jc w:val="both"/>
      </w:pPr>
      <w:r>
        <w:t>Grafički prikaz</w:t>
      </w:r>
    </w:p>
    <w:p w14:paraId="0FAADF79" w14:textId="77777777" w:rsidR="00A73138" w:rsidRDefault="00A73138" w:rsidP="00A73138">
      <w:pPr>
        <w:spacing w:after="0"/>
        <w:jc w:val="both"/>
      </w:pPr>
    </w:p>
    <w:p w14:paraId="3E2437AC" w14:textId="766F6ACF" w:rsidR="007909DF" w:rsidRDefault="007909DF" w:rsidP="007909DF">
      <w:pPr>
        <w:spacing w:after="0"/>
        <w:jc w:val="both"/>
      </w:pPr>
      <w:r>
        <w:t>Prema Tehničkom propisu o izmjeni i dopunama Tehničkog propisa za građevinske konstrukcije (75/20), zgrada se svrstava pod razinu obnove 2 – popravak konstrukcije za zgrade stambene, poslovne i stambeno-poslovne namjene te zgrade javne namjene sa srednjim posljedicama sloma koje su lakše oštećene u potresu. U nastavku, opisani su predviđeni zahvati na konstrukciji:</w:t>
      </w:r>
    </w:p>
    <w:p w14:paraId="1A08214A" w14:textId="2B616D2E" w:rsidR="007909DF" w:rsidRDefault="007909DF" w:rsidP="007909DF">
      <w:pPr>
        <w:pStyle w:val="ListParagraph"/>
        <w:numPr>
          <w:ilvl w:val="6"/>
          <w:numId w:val="36"/>
        </w:numPr>
        <w:spacing w:after="0"/>
        <w:ind w:left="993"/>
        <w:jc w:val="both"/>
      </w:pPr>
      <w:r>
        <w:t>Rekonstrukcija krovišta</w:t>
      </w:r>
    </w:p>
    <w:p w14:paraId="48DE5AB3" w14:textId="3C414F9F" w:rsidR="007909DF" w:rsidRDefault="007909DF" w:rsidP="007909DF">
      <w:pPr>
        <w:spacing w:after="0"/>
        <w:jc w:val="both"/>
      </w:pPr>
      <w:r>
        <w:t>Nosivi sustav zamjenskog krovišta sastoji se od HEA 160 profila četverostrešne forme. Krovište se sastoji od 3 paralelne ravnine čeličnih nosača, od kojih rubne ravnine čine čelični okvir sa zakošenim stupovima te srednja ravnina koju čini trozglobni sustav. Sve 3 ravnine su u petama povezane čeličnim zategama u obliku HEA 160 profila koji čine sustav spregnute stropne konstrukcije. Po obodu strehe krovišta, na vrhu zida na koji se oslanja čelična konstrukcije, predviđa se izvedba horizontalnog serklaža dimenzija b/h=30/40 cm. Ispuna krovišta sastoji se od drvenih horizontalnih prečki dimenzija b/h = 10/14 cm.</w:t>
      </w:r>
    </w:p>
    <w:p w14:paraId="154A5188" w14:textId="794820C7" w:rsidR="007909DF" w:rsidRDefault="007909DF" w:rsidP="007909DF">
      <w:pPr>
        <w:pStyle w:val="ListParagraph"/>
        <w:numPr>
          <w:ilvl w:val="6"/>
          <w:numId w:val="36"/>
        </w:numPr>
        <w:spacing w:after="0"/>
        <w:ind w:left="993"/>
        <w:jc w:val="both"/>
      </w:pPr>
      <w:r>
        <w:t>Pojačanje i ukruta stropnih konstrukcija</w:t>
      </w:r>
    </w:p>
    <w:p w14:paraId="5F269357" w14:textId="30986300" w:rsidR="007909DF" w:rsidRDefault="007909DF" w:rsidP="007909DF">
      <w:pPr>
        <w:spacing w:after="0"/>
        <w:jc w:val="both"/>
      </w:pPr>
      <w:r>
        <w:t xml:space="preserve">2.a) Strop 1. kata – POZ 300 </w:t>
      </w:r>
    </w:p>
    <w:p w14:paraId="32AA4B2F" w14:textId="03CB9C3B" w:rsidR="007909DF" w:rsidRDefault="007909DF" w:rsidP="007909DF">
      <w:pPr>
        <w:spacing w:after="0"/>
        <w:jc w:val="both"/>
      </w:pPr>
      <w:r>
        <w:t>Stropna konstrukcija 1. kata izvodi se kao spregnuta konstrukcija koja se sastoji od HEA 160 čeličnih profila, trapeznog lima visine 50 mm te armiranobetonske ploče debljine 10 cm. Čelični nosači postavljaju se na raster 1,80 m i sprežu se s AB pločom pomoću zavarenih moždanika koja se izvodi u oplati od trapeznog lima. Čelični nosači u fazi izvođenja nisu podprti. AB ploča se povezuje sa zidovima pomoću sidrenih armaturnih šipki.</w:t>
      </w:r>
    </w:p>
    <w:p w14:paraId="4A13106E" w14:textId="77777777" w:rsidR="007909DF" w:rsidRDefault="007909DF" w:rsidP="007909DF">
      <w:pPr>
        <w:spacing w:after="0"/>
        <w:jc w:val="both"/>
      </w:pPr>
      <w:r>
        <w:t>2.b) Strop prizemlja – POZ 200</w:t>
      </w:r>
    </w:p>
    <w:p w14:paraId="4AA4190A" w14:textId="0135938D" w:rsidR="007909DF" w:rsidRDefault="007909DF" w:rsidP="007909DF">
      <w:pPr>
        <w:spacing w:after="0"/>
        <w:jc w:val="both"/>
      </w:pPr>
      <w:r>
        <w:t>Stropna konstrukcija prizemlja na kojoj se zadržavaju postojeći drveni grednici dimenzija b/h = 18/20 cm, predviđa se izvedba AB tlačne ploče debljine 10 cm spregnuta s grednicima pomoću vijaka za drvo bez predbušenja. U fazi izvođenja drveni grednici se podupiru u sredini raspona pomoću podupirača (proračun se prilaže u nastavku projekta). Drveni grednici ostaju poduprti do 14 dana nakon izvedbe armiranobetonske ploče. AB ploča se povezuje sa zidovima pomoću sidrenih šipki koje se postavljaju u ploču prije betoniranja i kroz zid učvršćuju pomoću matice</w:t>
      </w:r>
    </w:p>
    <w:p w14:paraId="146161E3" w14:textId="77777777" w:rsidR="007909DF" w:rsidRDefault="007909DF" w:rsidP="007909DF">
      <w:pPr>
        <w:spacing w:after="0"/>
        <w:jc w:val="both"/>
      </w:pPr>
      <w:r>
        <w:t>i podložne pločice.</w:t>
      </w:r>
    </w:p>
    <w:p w14:paraId="76F4FF5A" w14:textId="528823C6" w:rsidR="007909DF" w:rsidRDefault="007909DF" w:rsidP="007909DF">
      <w:pPr>
        <w:pStyle w:val="ListParagraph"/>
        <w:numPr>
          <w:ilvl w:val="6"/>
          <w:numId w:val="36"/>
        </w:numPr>
        <w:spacing w:after="0"/>
        <w:ind w:left="993"/>
        <w:jc w:val="both"/>
      </w:pPr>
      <w:r>
        <w:t>Podne ploče</w:t>
      </w:r>
    </w:p>
    <w:p w14:paraId="5BF1E08F" w14:textId="282DE2F6" w:rsidR="00A73138" w:rsidRDefault="007909DF" w:rsidP="007909DF">
      <w:pPr>
        <w:spacing w:after="0"/>
        <w:jc w:val="both"/>
      </w:pPr>
      <w:r>
        <w:t>U dijelu prizemlja (dio bez podruma) i u podrumu izvodi se nova AB podna ploča debljine 12 cm armirana jednostrano mrežom Q335.</w:t>
      </w:r>
    </w:p>
    <w:p w14:paraId="511EDBC1" w14:textId="62946F16" w:rsidR="007909DF" w:rsidRDefault="007909DF" w:rsidP="007909DF">
      <w:pPr>
        <w:pStyle w:val="ListParagraph"/>
        <w:numPr>
          <w:ilvl w:val="6"/>
          <w:numId w:val="36"/>
        </w:numPr>
        <w:spacing w:after="0"/>
        <w:ind w:left="993"/>
        <w:jc w:val="both"/>
      </w:pPr>
      <w:r>
        <w:t>Pojačanje nosivih zidova</w:t>
      </w:r>
    </w:p>
    <w:p w14:paraId="47BA4A3D" w14:textId="77777777" w:rsidR="007909DF" w:rsidRDefault="007909DF" w:rsidP="007909DF">
      <w:pPr>
        <w:spacing w:after="0"/>
        <w:jc w:val="both"/>
      </w:pPr>
      <w:r>
        <w:t xml:space="preserve">Zidovi pročelja s vanjske strane te izlomljeni središnji unutarnji zid obostrano, pojačavaju se armiranom (FRCM sustav) žbukom debljine 3 cm (proizvod tipa MAPEGRID ili jednakovrijedan). Prije postavljanja mreže, potrebno je skinuti sve slojeve fosede do nosive konstrukcije čija se površina mora počistiti od nečistoća i pripremiti za nanošenje žbuke. Mreža se sa zidove pričvršćuje pomoću sidrenih armaturnih šipki. </w:t>
      </w:r>
    </w:p>
    <w:p w14:paraId="4B41924C" w14:textId="77777777" w:rsidR="00C901F3" w:rsidRDefault="00C901F3" w:rsidP="00C901F3">
      <w:pPr>
        <w:spacing w:after="0"/>
        <w:rPr>
          <w:color w:val="FF0000"/>
        </w:rPr>
      </w:pPr>
    </w:p>
    <w:p w14:paraId="2D9647AD" w14:textId="6473AB02" w:rsidR="002B5564" w:rsidRDefault="00A93A7F" w:rsidP="00C901F3">
      <w:pPr>
        <w:spacing w:after="0"/>
      </w:pPr>
      <w:r w:rsidRPr="00A93A7F">
        <w:lastRenderedPageBreak/>
        <w:t xml:space="preserve">Projektna dokumentacija </w:t>
      </w:r>
      <w:r w:rsidR="007909DF">
        <w:t xml:space="preserve">koja predstavlja tehničku specifikaciju predmeta nabave zajedno s Troškovnikom </w:t>
      </w:r>
      <w:r w:rsidRPr="00A93A7F">
        <w:t>sadrži</w:t>
      </w:r>
      <w:r w:rsidR="007909DF">
        <w:t xml:space="preserve"> sljedeće:</w:t>
      </w:r>
    </w:p>
    <w:p w14:paraId="4AF639AE" w14:textId="77777777" w:rsidR="007909DF" w:rsidRDefault="007909DF" w:rsidP="007909DF">
      <w:pPr>
        <w:pStyle w:val="ListParagraph"/>
        <w:numPr>
          <w:ilvl w:val="6"/>
          <w:numId w:val="37"/>
        </w:numPr>
        <w:spacing w:after="0"/>
        <w:ind w:left="1134"/>
        <w:jc w:val="both"/>
      </w:pPr>
      <w:r>
        <w:t>Tehnički opis</w:t>
      </w:r>
    </w:p>
    <w:p w14:paraId="630F97A2" w14:textId="77777777" w:rsidR="007909DF" w:rsidRDefault="007909DF" w:rsidP="007909DF">
      <w:pPr>
        <w:pStyle w:val="ListParagraph"/>
        <w:numPr>
          <w:ilvl w:val="6"/>
          <w:numId w:val="37"/>
        </w:numPr>
        <w:spacing w:after="0"/>
        <w:ind w:left="1134"/>
        <w:jc w:val="both"/>
      </w:pPr>
      <w:r>
        <w:t>Dokaz mehaničke otpornosti i stabilnosti nakon obnove konstrukcije zgrade</w:t>
      </w:r>
    </w:p>
    <w:p w14:paraId="6839105E" w14:textId="77777777" w:rsidR="007909DF" w:rsidRDefault="007909DF" w:rsidP="007909DF">
      <w:pPr>
        <w:pStyle w:val="ListParagraph"/>
        <w:numPr>
          <w:ilvl w:val="6"/>
          <w:numId w:val="37"/>
        </w:numPr>
        <w:spacing w:after="0"/>
        <w:ind w:left="1134"/>
        <w:jc w:val="both"/>
      </w:pPr>
      <w:r>
        <w:t>Ocjena potresne otpornosti zgrade</w:t>
      </w:r>
    </w:p>
    <w:p w14:paraId="7035E347" w14:textId="77777777" w:rsidR="007909DF" w:rsidRDefault="007909DF" w:rsidP="007909DF">
      <w:pPr>
        <w:pStyle w:val="ListParagraph"/>
        <w:numPr>
          <w:ilvl w:val="6"/>
          <w:numId w:val="37"/>
        </w:numPr>
        <w:spacing w:after="0"/>
        <w:ind w:left="1134"/>
        <w:jc w:val="both"/>
      </w:pPr>
      <w:r>
        <w:t>Posebni tehnički uvjeti obnove</w:t>
      </w:r>
    </w:p>
    <w:p w14:paraId="5E5D01AB" w14:textId="77777777" w:rsidR="007909DF" w:rsidRDefault="007909DF" w:rsidP="007909DF">
      <w:pPr>
        <w:pStyle w:val="ListParagraph"/>
        <w:numPr>
          <w:ilvl w:val="6"/>
          <w:numId w:val="37"/>
        </w:numPr>
        <w:spacing w:after="0"/>
        <w:ind w:left="1134"/>
        <w:jc w:val="both"/>
      </w:pPr>
      <w:r>
        <w:t>Posebni tehnički uvjeti za gospodarenje građevinskim otpadom</w:t>
      </w:r>
    </w:p>
    <w:p w14:paraId="302912EB" w14:textId="4B50AFDF" w:rsidR="007909DF" w:rsidRDefault="007909DF" w:rsidP="003513B1">
      <w:pPr>
        <w:pStyle w:val="ListParagraph"/>
        <w:numPr>
          <w:ilvl w:val="0"/>
          <w:numId w:val="35"/>
        </w:numPr>
        <w:spacing w:after="0"/>
        <w:ind w:left="1134"/>
        <w:jc w:val="both"/>
      </w:pPr>
      <w:r>
        <w:t>Troškovnička specifikacija s detaljnim opisom svih neophodnih radova i iskaz procijenjenih troškova obnove</w:t>
      </w:r>
    </w:p>
    <w:p w14:paraId="32C77FF0" w14:textId="77777777" w:rsidR="007909DF" w:rsidRDefault="007909DF" w:rsidP="007909DF">
      <w:pPr>
        <w:pStyle w:val="ListParagraph"/>
        <w:numPr>
          <w:ilvl w:val="6"/>
          <w:numId w:val="37"/>
        </w:numPr>
        <w:spacing w:after="0"/>
        <w:ind w:left="1134"/>
        <w:jc w:val="both"/>
      </w:pPr>
      <w:r>
        <w:t>Grafički prikaz</w:t>
      </w:r>
    </w:p>
    <w:p w14:paraId="4474457E" w14:textId="3B9ABD7A" w:rsidR="007909DF" w:rsidRDefault="007909DF" w:rsidP="00C901F3">
      <w:pPr>
        <w:spacing w:after="0"/>
      </w:pPr>
    </w:p>
    <w:p w14:paraId="3A63CED5" w14:textId="670B5FC8" w:rsidR="007909DF" w:rsidRDefault="007909DF" w:rsidP="00C901F3">
      <w:pPr>
        <w:spacing w:after="0"/>
      </w:pPr>
      <w:bookmarkStart w:id="122" w:name="_Hlk95820976"/>
      <w:r>
        <w:t xml:space="preserve">Projektnu dokumentaciju je izradio </w:t>
      </w:r>
      <w:r w:rsidR="002113E1">
        <w:t>Studio arhing d.o.o., Ćire Truhelke 49, 10000 Zagreb, broj projekta 107/21, koji se sastoji od:</w:t>
      </w:r>
    </w:p>
    <w:p w14:paraId="3A665BCA" w14:textId="4E1DCF7A" w:rsidR="002113E1" w:rsidRDefault="002113E1" w:rsidP="002113E1">
      <w:pPr>
        <w:pStyle w:val="ListParagraph"/>
        <w:numPr>
          <w:ilvl w:val="1"/>
          <w:numId w:val="28"/>
        </w:numPr>
        <w:spacing w:after="0"/>
        <w:ind w:left="1276"/>
      </w:pPr>
      <w:r>
        <w:t>GRAĐEVINSKI PROJEKT OBNOVE KONSTRUKCIJE ZGRADE – KNJIGA 1. Popis mapa navedenog projekta je:</w:t>
      </w:r>
    </w:p>
    <w:p w14:paraId="6186D8D8" w14:textId="77777777" w:rsidR="002113E1" w:rsidRDefault="002113E1" w:rsidP="002113E1">
      <w:pPr>
        <w:pStyle w:val="ListParagraph"/>
        <w:spacing w:after="0"/>
        <w:ind w:left="1276"/>
      </w:pPr>
      <w:r>
        <w:t>MAPA 1 – KNJIGA 1 PROJEKT OBNOVE KONSTRUKCIJE ZGRADE</w:t>
      </w:r>
    </w:p>
    <w:p w14:paraId="0D39B9AD" w14:textId="77777777" w:rsidR="002113E1" w:rsidRDefault="002113E1" w:rsidP="002113E1">
      <w:pPr>
        <w:pStyle w:val="ListParagraph"/>
        <w:spacing w:after="0"/>
        <w:ind w:left="1276"/>
      </w:pPr>
      <w:r>
        <w:t>Projektantski ured: STUDIO ARHING d.o.o.</w:t>
      </w:r>
    </w:p>
    <w:p w14:paraId="7A94E834" w14:textId="77777777" w:rsidR="002113E1" w:rsidRDefault="002113E1" w:rsidP="002113E1">
      <w:pPr>
        <w:pStyle w:val="ListParagraph"/>
        <w:spacing w:after="0"/>
        <w:ind w:left="1276"/>
      </w:pPr>
      <w:r>
        <w:t>Projektant: David Anđić, mag.ing.aedif., G 5398</w:t>
      </w:r>
    </w:p>
    <w:p w14:paraId="3D9D023C" w14:textId="77777777" w:rsidR="002113E1" w:rsidRDefault="002113E1" w:rsidP="002113E1">
      <w:pPr>
        <w:pStyle w:val="ListParagraph"/>
        <w:spacing w:after="0"/>
        <w:ind w:left="1276"/>
      </w:pPr>
      <w:r>
        <w:t>Broj projekta: 107/21</w:t>
      </w:r>
    </w:p>
    <w:p w14:paraId="4B6B8EA3" w14:textId="77629944" w:rsidR="002113E1" w:rsidRDefault="002113E1" w:rsidP="002113E1">
      <w:pPr>
        <w:pStyle w:val="ListParagraph"/>
        <w:spacing w:after="0"/>
        <w:ind w:left="1276"/>
      </w:pPr>
      <w:r>
        <w:t>______________________________________________________________________</w:t>
      </w:r>
    </w:p>
    <w:p w14:paraId="784BF10E" w14:textId="77777777" w:rsidR="002113E1" w:rsidRDefault="002113E1" w:rsidP="002113E1">
      <w:pPr>
        <w:pStyle w:val="ListParagraph"/>
        <w:spacing w:after="0"/>
        <w:ind w:left="1276"/>
      </w:pPr>
      <w:r>
        <w:t>MAPA 1 – KNJIGA 2 TROŠKOVNIČKA SPECIFIKACIJA</w:t>
      </w:r>
    </w:p>
    <w:p w14:paraId="146BB13B" w14:textId="77777777" w:rsidR="002113E1" w:rsidRDefault="002113E1" w:rsidP="002113E1">
      <w:pPr>
        <w:pStyle w:val="ListParagraph"/>
        <w:spacing w:after="0"/>
        <w:ind w:left="1276"/>
      </w:pPr>
      <w:r>
        <w:t>Projektantski ured: STUDIO ARHING d.o.o</w:t>
      </w:r>
    </w:p>
    <w:p w14:paraId="027AE3C1" w14:textId="77777777" w:rsidR="002113E1" w:rsidRDefault="002113E1" w:rsidP="002113E1">
      <w:pPr>
        <w:pStyle w:val="ListParagraph"/>
        <w:spacing w:after="0"/>
        <w:ind w:left="1276"/>
      </w:pPr>
      <w:r>
        <w:t>Projektant: David Anđić, mag.ing.aedif., G 5398</w:t>
      </w:r>
    </w:p>
    <w:p w14:paraId="3F8002E2" w14:textId="77777777" w:rsidR="002113E1" w:rsidRDefault="002113E1" w:rsidP="002113E1">
      <w:pPr>
        <w:pStyle w:val="ListParagraph"/>
        <w:spacing w:after="0"/>
        <w:ind w:left="1276"/>
      </w:pPr>
      <w:r>
        <w:t>Broj projekta: 107/21</w:t>
      </w:r>
    </w:p>
    <w:p w14:paraId="2CFB728B" w14:textId="796176D2" w:rsidR="002113E1" w:rsidRDefault="002113E1" w:rsidP="002113E1">
      <w:pPr>
        <w:pStyle w:val="ListParagraph"/>
        <w:spacing w:after="0"/>
        <w:ind w:left="1276"/>
      </w:pPr>
      <w:r>
        <w:t>______________________________________________________________________</w:t>
      </w:r>
    </w:p>
    <w:p w14:paraId="45661231" w14:textId="77777777" w:rsidR="002113E1" w:rsidRDefault="002113E1" w:rsidP="002113E1">
      <w:pPr>
        <w:pStyle w:val="ListParagraph"/>
        <w:spacing w:after="0"/>
        <w:ind w:left="1276"/>
      </w:pPr>
      <w:r>
        <w:t>POPIS ELABORATA:</w:t>
      </w:r>
    </w:p>
    <w:p w14:paraId="77D4B784" w14:textId="77777777" w:rsidR="002113E1" w:rsidRDefault="002113E1" w:rsidP="002113E1">
      <w:pPr>
        <w:pStyle w:val="ListParagraph"/>
        <w:spacing w:after="0"/>
        <w:ind w:left="1276"/>
      </w:pPr>
      <w:r>
        <w:t>ELABORAT OCJENE POSTOJEĆEG STANJA GRAĐEVINSKE KONSTRUKCIJE</w:t>
      </w:r>
    </w:p>
    <w:p w14:paraId="36913B5D" w14:textId="77777777" w:rsidR="002113E1" w:rsidRDefault="002113E1" w:rsidP="002113E1">
      <w:pPr>
        <w:pStyle w:val="ListParagraph"/>
        <w:spacing w:after="0"/>
        <w:ind w:left="1276"/>
      </w:pPr>
      <w:r>
        <w:t>Projektantski ured: STUDIO ARHING d.o.o.</w:t>
      </w:r>
    </w:p>
    <w:p w14:paraId="7C9F34B9" w14:textId="77777777" w:rsidR="002113E1" w:rsidRDefault="002113E1" w:rsidP="002113E1">
      <w:pPr>
        <w:pStyle w:val="ListParagraph"/>
        <w:spacing w:after="0"/>
        <w:ind w:left="1276"/>
      </w:pPr>
      <w:r>
        <w:t>Projektant: Juraj Pojatina, dipl.ing.građ. G 3870</w:t>
      </w:r>
    </w:p>
    <w:p w14:paraId="46572DE1" w14:textId="02B6AA87" w:rsidR="002113E1" w:rsidRDefault="002113E1" w:rsidP="002113E1">
      <w:pPr>
        <w:pStyle w:val="ListParagraph"/>
        <w:spacing w:after="0"/>
        <w:ind w:left="1276"/>
      </w:pPr>
      <w:r>
        <w:t>Broj projekta: 41/21</w:t>
      </w:r>
    </w:p>
    <w:p w14:paraId="0FC6E35B" w14:textId="79FAFA51" w:rsidR="009749EE" w:rsidRDefault="009749EE" w:rsidP="00D25E68">
      <w:pPr>
        <w:pStyle w:val="ListParagraph"/>
        <w:numPr>
          <w:ilvl w:val="1"/>
          <w:numId w:val="28"/>
        </w:numPr>
        <w:spacing w:after="0"/>
        <w:ind w:left="1276"/>
      </w:pPr>
      <w:r>
        <w:t>PROJEKT OBNOVE KONSTRUKCIJE ZGRADE – TROŠKOVNIČKA SPECIFIKACIJA.</w:t>
      </w:r>
    </w:p>
    <w:bookmarkEnd w:id="122"/>
    <w:p w14:paraId="61850451" w14:textId="77777777" w:rsidR="002113E1" w:rsidRPr="002113E1" w:rsidRDefault="002113E1" w:rsidP="00C901F3">
      <w:pPr>
        <w:spacing w:after="0"/>
        <w:rPr>
          <w:rFonts w:eastAsia="Calibri"/>
          <w:lang w:eastAsia="en-US"/>
        </w:rPr>
      </w:pPr>
    </w:p>
    <w:p w14:paraId="4041A40D" w14:textId="77777777" w:rsidR="00035BAD" w:rsidRPr="00035BAD" w:rsidRDefault="00035BAD" w:rsidP="007909DF">
      <w:pPr>
        <w:pStyle w:val="Heading2"/>
        <w:numPr>
          <w:ilvl w:val="1"/>
          <w:numId w:val="37"/>
        </w:numPr>
        <w:spacing w:before="200" w:after="120" w:line="22" w:lineRule="atLeast"/>
        <w:ind w:left="567" w:hanging="567"/>
        <w:jc w:val="both"/>
        <w:rPr>
          <w:rFonts w:cs="Calibri"/>
          <w:color w:val="538135"/>
        </w:rPr>
      </w:pPr>
      <w:bookmarkStart w:id="123" w:name="_Toc98408755"/>
      <w:r w:rsidRPr="00035BAD">
        <w:rPr>
          <w:rFonts w:cs="Calibri"/>
          <w:color w:val="538135"/>
        </w:rPr>
        <w:t>Opis i oznaka grupa predmeta nabave</w:t>
      </w:r>
      <w:bookmarkEnd w:id="123"/>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7909DF">
      <w:pPr>
        <w:pStyle w:val="Heading2"/>
        <w:numPr>
          <w:ilvl w:val="1"/>
          <w:numId w:val="37"/>
        </w:numPr>
        <w:spacing w:before="200" w:after="120" w:line="22" w:lineRule="atLeast"/>
        <w:ind w:left="567" w:hanging="567"/>
        <w:jc w:val="both"/>
        <w:rPr>
          <w:rFonts w:cs="Calibri"/>
          <w:color w:val="538135"/>
        </w:rPr>
      </w:pPr>
      <w:bookmarkStart w:id="124" w:name="_Toc98408756"/>
      <w:r w:rsidRPr="00035BAD">
        <w:rPr>
          <w:rFonts w:cs="Calibri"/>
          <w:color w:val="538135"/>
        </w:rPr>
        <w:t>Količina predmeta nabave</w:t>
      </w:r>
      <w:bookmarkEnd w:id="124"/>
    </w:p>
    <w:p w14:paraId="06FC7E98" w14:textId="77777777" w:rsidR="009749EE" w:rsidRPr="009749EE" w:rsidRDefault="009749EE" w:rsidP="009749EE">
      <w:pPr>
        <w:jc w:val="both"/>
      </w:pPr>
      <w:r w:rsidRPr="009749EE">
        <w:t xml:space="preserve">Količina predmeta nabave određena je Troškovnikom. Sukladno članku 4. stavku 1. alineji 2. Pravilnika o dokumentaciji o nabavi te ponudi u postupcima javne nabave (Narodne novine br. 65/17 i 75/20; dalje u tekstu: Pravilnik) Naručitelj je odredio predviđene (okvirne) količine predmeta nabave (stavaka Troškovnika), budući da Naručitelj, zbog prirode stavaka troškovnika i drugih objektivnih okolnosti nije u mogućnosti unaprijed odrediti točne količine. Stvarno nabavljena količina predmeta nabave može biti veća ili manja od predviđene količine navedene u Troškovniku. Obračun većih količina od onih navedenih u Troškovniku se obavlja uz primjenu jediničnih cijena iz Troškovnika bez mogućnosti uvećanja istih. </w:t>
      </w:r>
    </w:p>
    <w:p w14:paraId="2517DF8F" w14:textId="7A36DBB8" w:rsidR="009749EE" w:rsidRPr="009749EE" w:rsidRDefault="009749EE" w:rsidP="009749EE">
      <w:pPr>
        <w:jc w:val="both"/>
      </w:pPr>
      <w:r w:rsidRPr="009749EE">
        <w:lastRenderedPageBreak/>
        <w:t xml:space="preserve">Ukoliko bi zbog obračuna većih količina od onih navedenih u Troškovniku, sukladno ovoj točki </w:t>
      </w:r>
      <w:r w:rsidR="0047710B">
        <w:t>Poziva na dostavu ponuda</w:t>
      </w:r>
      <w:r w:rsidRPr="009749EE">
        <w:t xml:space="preserve"> došlo do povećanja vrijednosti ugovora, takvo povećanje bi, neovisno o vrijednosti izmjena, predstavljalo izmjenu ugovora o nabavi, temeljem članka 315. ZJN 2016, budući da je navedenim člankom određeno da naručitelj može izmijeniti ugovor tijekom njegova trajanja bez provođenja novog postupka javne nabave ako su izmjene, neovisno o njihovoj novčanoj vrijednosti, bile na jasan, precizan i nedvosmislen način predviđene u </w:t>
      </w:r>
      <w:r w:rsidR="0047710B">
        <w:t>Pozivu na dostavu ponuda</w:t>
      </w:r>
      <w:r w:rsidRPr="009749EE">
        <w:t xml:space="preserve"> u obliku odredaba o izmjenama ugovora, a koje mogu uključivati odredbe o promjeni cijene ili opcija.</w:t>
      </w:r>
    </w:p>
    <w:p w14:paraId="569CD209" w14:textId="46ACAF37" w:rsidR="009749EE" w:rsidRDefault="009749EE" w:rsidP="009749EE">
      <w:pPr>
        <w:jc w:val="both"/>
      </w:pPr>
      <w:r w:rsidRPr="009749EE">
        <w:t>Cijena uključuje sve potrebne i od predstavnika Naručitelja zahtijevane dolaske na koordinacijske sastanke. Cijena uključuje i sve dolaske tijekom najavljenih terenskih provjera od strane PT2, UT i drugih tijela nadležnih za kontrolu provedbe Ugovora o dodjeli bespovratnih sredstava.</w:t>
      </w:r>
    </w:p>
    <w:p w14:paraId="5317D977" w14:textId="77777777" w:rsidR="009749EE" w:rsidRPr="009749EE" w:rsidRDefault="009749EE" w:rsidP="009749EE">
      <w:pPr>
        <w:rPr>
          <w:rFonts w:eastAsia="Times New Roman" w:cs="Calibri"/>
          <w:b/>
          <w:color w:val="538135"/>
          <w:sz w:val="24"/>
          <w:szCs w:val="26"/>
          <w:lang w:eastAsia="en-US"/>
        </w:rPr>
      </w:pPr>
    </w:p>
    <w:p w14:paraId="5DFBB9F3" w14:textId="411826FF" w:rsidR="00035BAD" w:rsidRPr="008720DA" w:rsidRDefault="00035BAD" w:rsidP="009749EE">
      <w:pPr>
        <w:pStyle w:val="Heading2"/>
        <w:numPr>
          <w:ilvl w:val="1"/>
          <w:numId w:val="37"/>
        </w:numPr>
        <w:spacing w:before="200" w:after="120" w:line="22" w:lineRule="atLeast"/>
        <w:jc w:val="both"/>
        <w:rPr>
          <w:rFonts w:cs="Calibri"/>
          <w:color w:val="538135"/>
        </w:rPr>
      </w:pPr>
      <w:bookmarkStart w:id="125" w:name="_Toc98408757"/>
      <w:r w:rsidRPr="008720DA">
        <w:rPr>
          <w:rFonts w:cs="Calibri"/>
          <w:color w:val="538135"/>
        </w:rPr>
        <w:t>Tehničke specifikacije</w:t>
      </w:r>
      <w:bookmarkEnd w:id="125"/>
    </w:p>
    <w:p w14:paraId="6E63AC25" w14:textId="77777777" w:rsidR="004B3081" w:rsidRDefault="004B3081" w:rsidP="004B3081">
      <w:pPr>
        <w:jc w:val="both"/>
        <w:rPr>
          <w:rFonts w:asciiTheme="minorHAnsi" w:hAnsiTheme="minorHAnsi" w:cstheme="minorHAnsi"/>
        </w:rPr>
      </w:pPr>
      <w:r w:rsidRPr="00A02C87">
        <w:rPr>
          <w:rFonts w:asciiTheme="minorHAnsi" w:hAnsiTheme="minorHAnsi" w:cstheme="minorHAnsi"/>
        </w:rPr>
        <w:t>Tehničke specifikacije predmeta nabave određene su</w:t>
      </w:r>
      <w:r>
        <w:rPr>
          <w:rFonts w:asciiTheme="minorHAnsi" w:hAnsiTheme="minorHAnsi" w:cstheme="minorHAnsi"/>
        </w:rPr>
        <w:t>:</w:t>
      </w:r>
    </w:p>
    <w:p w14:paraId="00CFFB6F" w14:textId="77777777" w:rsidR="004B3081" w:rsidRPr="00664F38" w:rsidRDefault="004B3081" w:rsidP="004B3081">
      <w:pPr>
        <w:pStyle w:val="ListParagraph"/>
        <w:numPr>
          <w:ilvl w:val="1"/>
          <w:numId w:val="39"/>
        </w:numPr>
        <w:suppressAutoHyphens w:val="0"/>
        <w:autoSpaceDN/>
        <w:spacing w:after="0" w:line="240" w:lineRule="auto"/>
        <w:contextualSpacing/>
        <w:jc w:val="both"/>
        <w:textAlignment w:val="auto"/>
        <w:rPr>
          <w:rFonts w:asciiTheme="minorHAnsi" w:hAnsiTheme="minorHAnsi" w:cstheme="minorHAnsi"/>
        </w:rPr>
      </w:pPr>
      <w:r w:rsidRPr="00664F38">
        <w:rPr>
          <w:rFonts w:asciiTheme="minorHAnsi" w:hAnsiTheme="minorHAnsi" w:cstheme="minorHAnsi"/>
        </w:rPr>
        <w:t>Troškovnikom</w:t>
      </w:r>
    </w:p>
    <w:p w14:paraId="45ED8BB1" w14:textId="1D0D3BAB" w:rsidR="004B3081" w:rsidRDefault="007C0535" w:rsidP="004B3081">
      <w:pPr>
        <w:pStyle w:val="ListParagraph"/>
        <w:numPr>
          <w:ilvl w:val="1"/>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Projektnom dokumentacijom</w:t>
      </w:r>
      <w:r w:rsidR="004B3081">
        <w:rPr>
          <w:rFonts w:asciiTheme="minorHAnsi" w:hAnsiTheme="minorHAnsi" w:cstheme="minorHAnsi"/>
        </w:rPr>
        <w:t>:</w:t>
      </w:r>
    </w:p>
    <w:p w14:paraId="26C33F4A" w14:textId="77777777" w:rsidR="007C0535" w:rsidRDefault="007C0535" w:rsidP="007C0535">
      <w:pPr>
        <w:spacing w:before="120" w:after="0" w:line="22" w:lineRule="atLeast"/>
        <w:ind w:left="708"/>
        <w:jc w:val="both"/>
      </w:pPr>
      <w:r>
        <w:t>Projektnu dokumentaciju je izradio Studio arhing d.o.o., Ćire Truhelke 49, 10000 Zagreb, broj projekta 107/21, koji se sastoji od:</w:t>
      </w:r>
    </w:p>
    <w:p w14:paraId="2B5FC26A" w14:textId="77777777" w:rsidR="007C0535" w:rsidRDefault="007C0535" w:rsidP="007C0535">
      <w:pPr>
        <w:spacing w:before="120" w:after="0" w:line="22" w:lineRule="atLeast"/>
        <w:ind w:left="708"/>
        <w:jc w:val="both"/>
      </w:pPr>
      <w:r>
        <w:t>-</w:t>
      </w:r>
      <w:r>
        <w:tab/>
        <w:t>GRAĐEVINSKI PROJEKT OBNOVE KONSTRUKCIJE ZGRADE – KNJIGA 1. Popis mapa navedenog projekta je:</w:t>
      </w:r>
    </w:p>
    <w:p w14:paraId="13B22FC2" w14:textId="77777777" w:rsidR="007C0535" w:rsidRDefault="007C0535" w:rsidP="007C0535">
      <w:pPr>
        <w:spacing w:before="120" w:after="0" w:line="22" w:lineRule="atLeast"/>
        <w:ind w:left="708"/>
        <w:jc w:val="both"/>
      </w:pPr>
      <w:r>
        <w:t>MAPA 1 – KNJIGA 1 PROJEKT OBNOVE KONSTRUKCIJE ZGRADE</w:t>
      </w:r>
    </w:p>
    <w:p w14:paraId="35DED163" w14:textId="77777777" w:rsidR="007C0535" w:rsidRDefault="007C0535" w:rsidP="007C0535">
      <w:pPr>
        <w:spacing w:before="120" w:after="0" w:line="22" w:lineRule="atLeast"/>
        <w:ind w:left="708"/>
        <w:jc w:val="both"/>
      </w:pPr>
      <w:r>
        <w:t>Projektantski ured: STUDIO ARHING d.o.o.</w:t>
      </w:r>
    </w:p>
    <w:p w14:paraId="40138760" w14:textId="77777777" w:rsidR="007C0535" w:rsidRDefault="007C0535" w:rsidP="007C0535">
      <w:pPr>
        <w:spacing w:before="120" w:after="0" w:line="22" w:lineRule="atLeast"/>
        <w:ind w:left="708"/>
        <w:jc w:val="both"/>
      </w:pPr>
      <w:r>
        <w:t>Projektant: David Anđić, mag.ing.aedif., G 5398</w:t>
      </w:r>
    </w:p>
    <w:p w14:paraId="483D417F" w14:textId="77777777" w:rsidR="007C0535" w:rsidRDefault="007C0535" w:rsidP="007C0535">
      <w:pPr>
        <w:spacing w:before="120" w:after="0" w:line="22" w:lineRule="atLeast"/>
        <w:ind w:left="708"/>
        <w:jc w:val="both"/>
      </w:pPr>
      <w:r>
        <w:t>Broj projekta: 107/21</w:t>
      </w:r>
    </w:p>
    <w:p w14:paraId="710673E2" w14:textId="77777777" w:rsidR="007C0535" w:rsidRDefault="007C0535" w:rsidP="007C0535">
      <w:pPr>
        <w:spacing w:before="120" w:after="0" w:line="22" w:lineRule="atLeast"/>
        <w:ind w:left="708"/>
        <w:jc w:val="both"/>
      </w:pPr>
      <w:r>
        <w:t>______________________________________________________________________</w:t>
      </w:r>
    </w:p>
    <w:p w14:paraId="1F98A1A2" w14:textId="77777777" w:rsidR="007C0535" w:rsidRDefault="007C0535" w:rsidP="007C0535">
      <w:pPr>
        <w:spacing w:before="120" w:after="0" w:line="22" w:lineRule="atLeast"/>
        <w:ind w:left="708"/>
        <w:jc w:val="both"/>
      </w:pPr>
      <w:r>
        <w:t>MAPA 1 – KNJIGA 2 TROŠKOVNIČKA SPECIFIKACIJA</w:t>
      </w:r>
    </w:p>
    <w:p w14:paraId="3D7D997F" w14:textId="77777777" w:rsidR="007C0535" w:rsidRDefault="007C0535" w:rsidP="007C0535">
      <w:pPr>
        <w:spacing w:before="120" w:after="0" w:line="22" w:lineRule="atLeast"/>
        <w:ind w:left="708"/>
        <w:jc w:val="both"/>
      </w:pPr>
      <w:r>
        <w:t>Projektantski ured: STUDIO ARHING d.o.o</w:t>
      </w:r>
    </w:p>
    <w:p w14:paraId="16766838" w14:textId="77777777" w:rsidR="007C0535" w:rsidRDefault="007C0535" w:rsidP="007C0535">
      <w:pPr>
        <w:spacing w:before="120" w:after="0" w:line="22" w:lineRule="atLeast"/>
        <w:ind w:left="708"/>
        <w:jc w:val="both"/>
      </w:pPr>
      <w:r>
        <w:t>Projektant: David Anđić, mag.ing.aedif., G 5398</w:t>
      </w:r>
    </w:p>
    <w:p w14:paraId="5788DFF8" w14:textId="77777777" w:rsidR="007C0535" w:rsidRDefault="007C0535" w:rsidP="007C0535">
      <w:pPr>
        <w:spacing w:before="120" w:after="0" w:line="22" w:lineRule="atLeast"/>
        <w:ind w:left="708"/>
        <w:jc w:val="both"/>
      </w:pPr>
      <w:r>
        <w:t>Broj projekta: 107/21</w:t>
      </w:r>
    </w:p>
    <w:p w14:paraId="39050CB4" w14:textId="77777777" w:rsidR="007C0535" w:rsidRDefault="007C0535" w:rsidP="007C0535">
      <w:pPr>
        <w:spacing w:before="120" w:after="0" w:line="22" w:lineRule="atLeast"/>
        <w:ind w:left="708"/>
        <w:jc w:val="both"/>
      </w:pPr>
      <w:r>
        <w:t>______________________________________________________________________</w:t>
      </w:r>
    </w:p>
    <w:p w14:paraId="11C5268B" w14:textId="77777777" w:rsidR="007C0535" w:rsidRDefault="007C0535" w:rsidP="007C0535">
      <w:pPr>
        <w:spacing w:before="120" w:after="0" w:line="22" w:lineRule="atLeast"/>
        <w:ind w:left="708"/>
        <w:jc w:val="both"/>
      </w:pPr>
      <w:r>
        <w:t>POPIS ELABORATA:</w:t>
      </w:r>
    </w:p>
    <w:p w14:paraId="53644B1B" w14:textId="77777777" w:rsidR="007C0535" w:rsidRDefault="007C0535" w:rsidP="007C0535">
      <w:pPr>
        <w:spacing w:before="120" w:after="0" w:line="22" w:lineRule="atLeast"/>
        <w:ind w:left="708"/>
        <w:jc w:val="both"/>
      </w:pPr>
      <w:r>
        <w:t>ELABORAT OCJENE POSTOJEĆEG STANJA GRAĐEVINSKE KONSTRUKCIJE</w:t>
      </w:r>
    </w:p>
    <w:p w14:paraId="49A235E1" w14:textId="77777777" w:rsidR="007C0535" w:rsidRDefault="007C0535" w:rsidP="007C0535">
      <w:pPr>
        <w:spacing w:before="120" w:after="0" w:line="22" w:lineRule="atLeast"/>
        <w:ind w:left="708"/>
        <w:jc w:val="both"/>
      </w:pPr>
      <w:r>
        <w:t>Projektantski ured: STUDIO ARHING d.o.o.</w:t>
      </w:r>
    </w:p>
    <w:p w14:paraId="6EF9E83B" w14:textId="77777777" w:rsidR="007C0535" w:rsidRDefault="007C0535" w:rsidP="007C0535">
      <w:pPr>
        <w:spacing w:before="120" w:after="0" w:line="22" w:lineRule="atLeast"/>
        <w:ind w:left="708"/>
        <w:jc w:val="both"/>
      </w:pPr>
      <w:r>
        <w:t>Projektant: Juraj Pojatina, dipl.ing.građ. G 3870</w:t>
      </w:r>
    </w:p>
    <w:p w14:paraId="044F0411" w14:textId="77777777" w:rsidR="007C0535" w:rsidRDefault="007C0535" w:rsidP="007C0535">
      <w:pPr>
        <w:spacing w:before="120" w:after="0" w:line="22" w:lineRule="atLeast"/>
        <w:ind w:left="708"/>
        <w:jc w:val="both"/>
      </w:pPr>
      <w:r>
        <w:t>Broj projekta: 41/21</w:t>
      </w:r>
    </w:p>
    <w:p w14:paraId="38115A31" w14:textId="665BB18D" w:rsidR="004B3081" w:rsidRDefault="007C0535" w:rsidP="007C0535">
      <w:pPr>
        <w:spacing w:before="120" w:after="0" w:line="22" w:lineRule="atLeast"/>
        <w:ind w:left="708"/>
        <w:jc w:val="both"/>
      </w:pPr>
      <w:r>
        <w:t>-</w:t>
      </w:r>
      <w:r>
        <w:tab/>
        <w:t>PROJEKT OBNOVE KONSTRUKCIJE ZGRADE – TROŠKOVNIČKA SPECIFIKACIJA.</w:t>
      </w:r>
    </w:p>
    <w:p w14:paraId="6F49767D" w14:textId="77777777" w:rsidR="004B3081" w:rsidRDefault="004B3081" w:rsidP="004F68D6">
      <w:pPr>
        <w:spacing w:before="120" w:after="0" w:line="22" w:lineRule="atLeast"/>
        <w:jc w:val="both"/>
      </w:pPr>
    </w:p>
    <w:p w14:paraId="245C510F" w14:textId="77777777" w:rsidR="007C0535" w:rsidRDefault="007C0535" w:rsidP="004B3081">
      <w:pPr>
        <w:jc w:val="both"/>
        <w:rPr>
          <w:rFonts w:asciiTheme="minorHAnsi" w:hAnsiTheme="minorHAnsi" w:cstheme="minorHAnsi"/>
          <w:u w:val="single"/>
        </w:rPr>
      </w:pPr>
    </w:p>
    <w:p w14:paraId="0CBDC958" w14:textId="0B163179" w:rsidR="004B3081" w:rsidRDefault="004B3081" w:rsidP="004B3081">
      <w:pPr>
        <w:jc w:val="both"/>
        <w:rPr>
          <w:rFonts w:asciiTheme="minorHAnsi" w:hAnsiTheme="minorHAnsi" w:cstheme="minorHAnsi"/>
        </w:rPr>
      </w:pPr>
      <w:r w:rsidRPr="00382C29">
        <w:rPr>
          <w:rFonts w:asciiTheme="minorHAnsi" w:hAnsiTheme="minorHAnsi" w:cstheme="minorHAnsi"/>
          <w:u w:val="single"/>
        </w:rPr>
        <w:lastRenderedPageBreak/>
        <w:t xml:space="preserve">U daljnjem tekstu </w:t>
      </w:r>
      <w:r w:rsidR="008D5933">
        <w:rPr>
          <w:rFonts w:asciiTheme="minorHAnsi" w:hAnsiTheme="minorHAnsi" w:cstheme="minorHAnsi"/>
          <w:u w:val="single"/>
        </w:rPr>
        <w:t>se</w:t>
      </w:r>
      <w:r w:rsidRPr="00382C29">
        <w:rPr>
          <w:rFonts w:asciiTheme="minorHAnsi" w:hAnsiTheme="minorHAnsi" w:cstheme="minorHAnsi"/>
          <w:u w:val="single"/>
        </w:rPr>
        <w:t xml:space="preserve"> sveukupna projektna dokumentacija iz ove točke </w:t>
      </w:r>
      <w:r w:rsidR="007C0535">
        <w:rPr>
          <w:rFonts w:asciiTheme="minorHAnsi" w:hAnsiTheme="minorHAnsi" w:cstheme="minorHAnsi"/>
          <w:u w:val="single"/>
        </w:rPr>
        <w:t>Poziva na dostavu ponuda</w:t>
      </w:r>
      <w:r w:rsidRPr="00382C29">
        <w:rPr>
          <w:rFonts w:asciiTheme="minorHAnsi" w:hAnsiTheme="minorHAnsi" w:cstheme="minorHAnsi"/>
          <w:u w:val="single"/>
        </w:rPr>
        <w:t xml:space="preserve"> naziva još i: projekti, projektna dokumentacija i drugi slični izrazi</w:t>
      </w:r>
      <w:r w:rsidRPr="00382C29">
        <w:rPr>
          <w:rFonts w:asciiTheme="minorHAnsi" w:hAnsiTheme="minorHAnsi" w:cstheme="minorHAnsi"/>
        </w:rPr>
        <w:t>.</w:t>
      </w:r>
      <w:r>
        <w:rPr>
          <w:rFonts w:asciiTheme="minorHAnsi" w:hAnsiTheme="minorHAnsi" w:cstheme="minorHAnsi"/>
        </w:rPr>
        <w:t xml:space="preserve"> </w:t>
      </w:r>
      <w:r w:rsidR="007C0535">
        <w:rPr>
          <w:rFonts w:asciiTheme="minorHAnsi" w:hAnsiTheme="minorHAnsi" w:cstheme="minorHAnsi"/>
        </w:rPr>
        <w:t>P</w:t>
      </w:r>
      <w:r>
        <w:rPr>
          <w:rFonts w:asciiTheme="minorHAnsi" w:hAnsiTheme="minorHAnsi" w:cstheme="minorHAnsi"/>
        </w:rPr>
        <w:t xml:space="preserve">rojekt je sa svim svojim mapama u cijelosti i neograničeno, istodobno s </w:t>
      </w:r>
      <w:r w:rsidR="0047710B">
        <w:t>Pozivom na dostavu ponuda</w:t>
      </w:r>
      <w:r>
        <w:rPr>
          <w:rFonts w:asciiTheme="minorHAnsi" w:hAnsiTheme="minorHAnsi" w:cstheme="minorHAnsi"/>
        </w:rPr>
        <w:t>, javno objavljenu u EOJN RH</w:t>
      </w:r>
      <w:r w:rsidR="007C0535">
        <w:rPr>
          <w:rFonts w:asciiTheme="minorHAnsi" w:hAnsiTheme="minorHAnsi" w:cstheme="minorHAnsi"/>
        </w:rPr>
        <w:t xml:space="preserve"> – jednostavna nabava i na internetskim stranicama naruč</w:t>
      </w:r>
      <w:r w:rsidR="008D5933">
        <w:rPr>
          <w:rFonts w:asciiTheme="minorHAnsi" w:hAnsiTheme="minorHAnsi" w:cstheme="minorHAnsi"/>
        </w:rPr>
        <w:t>i</w:t>
      </w:r>
      <w:r w:rsidR="007C0535">
        <w:rPr>
          <w:rFonts w:asciiTheme="minorHAnsi" w:hAnsiTheme="minorHAnsi" w:cstheme="minorHAnsi"/>
        </w:rPr>
        <w:t>telja</w:t>
      </w:r>
      <w:r>
        <w:rPr>
          <w:rFonts w:asciiTheme="minorHAnsi" w:hAnsiTheme="minorHAnsi" w:cstheme="minorHAnsi"/>
        </w:rPr>
        <w:t xml:space="preserve">. </w:t>
      </w:r>
    </w:p>
    <w:p w14:paraId="60CD2D0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Tehničke specifikacije su određene sukladno članku 209. ZJN 2016.</w:t>
      </w:r>
    </w:p>
    <w:p w14:paraId="7DEAD911"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 xml:space="preserve">Proizvodi opisani u Troškovniku zadovoljavaju tehničke parametre i karakteristike proizvoda izvedbe radova planiranih Troškovnikom te su sukladni s izmjerenim parametrima iz </w:t>
      </w:r>
      <w:r>
        <w:rPr>
          <w:rFonts w:asciiTheme="minorHAnsi" w:hAnsiTheme="minorHAnsi" w:cstheme="minorHAnsi"/>
        </w:rPr>
        <w:t>navedenih projekata</w:t>
      </w:r>
      <w:r w:rsidRPr="00A02C87">
        <w:rPr>
          <w:rFonts w:asciiTheme="minorHAnsi" w:hAnsiTheme="minorHAnsi" w:cstheme="minorHAnsi"/>
        </w:rPr>
        <w:t xml:space="preserve"> u pogledu zadovoljavanja minimalnih izvedbenih i funkcionalnih zahtjeva projekt</w:t>
      </w:r>
      <w:r>
        <w:rPr>
          <w:rFonts w:asciiTheme="minorHAnsi" w:hAnsiTheme="minorHAnsi" w:cstheme="minorHAnsi"/>
        </w:rPr>
        <w:t>nih</w:t>
      </w:r>
      <w:r w:rsidRPr="00A02C87">
        <w:rPr>
          <w:rFonts w:asciiTheme="minorHAnsi" w:hAnsiTheme="minorHAnsi" w:cstheme="minorHAnsi"/>
        </w:rPr>
        <w:t xml:space="preserve"> rješenja nužnih za realizaciju konačnog proizvoda, a sve do pune gotovosti i dokazane funkcionalnosti konačnog proizvoda sukladno </w:t>
      </w:r>
      <w:r>
        <w:rPr>
          <w:rFonts w:asciiTheme="minorHAnsi" w:hAnsiTheme="minorHAnsi" w:cstheme="minorHAnsi"/>
        </w:rPr>
        <w:t>projektima</w:t>
      </w:r>
      <w:r w:rsidRPr="00A02C87">
        <w:rPr>
          <w:rFonts w:asciiTheme="minorHAnsi" w:hAnsiTheme="minorHAnsi" w:cstheme="minorHAnsi"/>
        </w:rPr>
        <w:t xml:space="preserve"> te zakonskim i tehničkim propisima koji reguliraju standard i kvalitetu ugrađenih proizvoda, materijala i opreme kod izvedbe radova za predmetnu vrstu građevine.</w:t>
      </w:r>
    </w:p>
    <w:p w14:paraId="66140D1F"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Ponuđeni proizvod mora zadovoljiti tražene tehničke parametre i karakteristike proizvoda opisanih u Troškovniku ili imati bolje tehničke parametre i karakteristike od traženih minimalnih. Ukoliko ugradnja ponuđenog materijala, uređaja, sklopova, opreme ili proizvoda uvjetuje neke izmjene i prilagodbe, u tim i u ostalim radovima, podrazumijeva se da je taj rad uključen u ponuđenu cijenu.</w:t>
      </w:r>
    </w:p>
    <w:p w14:paraId="3074A56B"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Naručitelj je Tehničke specifikacij</w:t>
      </w:r>
      <w:r>
        <w:rPr>
          <w:rFonts w:asciiTheme="minorHAnsi" w:hAnsiTheme="minorHAnsi" w:cstheme="minorHAnsi"/>
        </w:rPr>
        <w:t xml:space="preserve">e </w:t>
      </w:r>
      <w:r w:rsidRPr="00A02C87">
        <w:rPr>
          <w:rFonts w:asciiTheme="minorHAnsi" w:hAnsiTheme="minorHAnsi" w:cstheme="minorHAnsi"/>
        </w:rPr>
        <w:t>u ovom postupku javne nabave odredio, između ostalog:</w:t>
      </w:r>
    </w:p>
    <w:p w14:paraId="05FAD117" w14:textId="77777777" w:rsidR="004B3081" w:rsidRPr="00A02C87" w:rsidRDefault="004B3081" w:rsidP="004B3081">
      <w:pPr>
        <w:pStyle w:val="ListParagraph"/>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 obliku izvedbenih ili funkcionalnih zahtjeva, koji mogu uključivati karakteristike koje se odnose na zaštitu okoliša, pod uvjetom da su parametri dovoljno precizni kako bi ponuditelji mogli odrediti predmet nabave, a javni naručitelji dodijeliti ugovor (sukladno članku 209. stavak 1. točka 1. ZJN 2016) i</w:t>
      </w:r>
    </w:p>
    <w:p w14:paraId="02342352" w14:textId="77777777" w:rsidR="004B3081" w:rsidRPr="00A02C87" w:rsidRDefault="004B3081" w:rsidP="004B3081">
      <w:pPr>
        <w:pStyle w:val="ListParagraph"/>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jednakovrijedno«(sukladno članku 209. stavak 1. točka 2. ZJN 2016</w:t>
      </w:r>
      <w:r>
        <w:rPr>
          <w:rFonts w:asciiTheme="minorHAnsi" w:hAnsiTheme="minorHAnsi" w:cstheme="minorHAnsi"/>
        </w:rPr>
        <w:t>).</w:t>
      </w:r>
    </w:p>
    <w:p w14:paraId="253BAA9A" w14:textId="77777777" w:rsidR="004B3081" w:rsidRPr="00A02C87" w:rsidRDefault="004B3081" w:rsidP="004B3081">
      <w:pPr>
        <w:jc w:val="both"/>
        <w:rPr>
          <w:rFonts w:asciiTheme="minorHAnsi" w:hAnsiTheme="minorHAnsi" w:cstheme="minorHAnsi"/>
        </w:rPr>
      </w:pPr>
    </w:p>
    <w:p w14:paraId="7D0C970F" w14:textId="540D0C1F"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1. ZJN 2016, budući da javni naručitelj koristi mogućnost upućivanja na specifikacije iz članka 209. stavka 1.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 u ovo</w:t>
      </w:r>
      <w:r w:rsidR="0047710B">
        <w:rPr>
          <w:rFonts w:asciiTheme="minorHAnsi" w:hAnsiTheme="minorHAnsi" w:cstheme="minorHAnsi"/>
        </w:rPr>
        <w:t>m</w:t>
      </w:r>
      <w:r w:rsidRPr="00A02C87">
        <w:rPr>
          <w:rFonts w:asciiTheme="minorHAnsi" w:hAnsiTheme="minorHAnsi" w:cstheme="minorHAnsi"/>
        </w:rPr>
        <w:t xml:space="preserve"> </w:t>
      </w:r>
      <w:r w:rsidR="0047710B" w:rsidRPr="0047710B">
        <w:rPr>
          <w:rFonts w:asciiTheme="minorHAnsi" w:hAnsiTheme="minorHAnsi" w:cstheme="minorHAnsi"/>
        </w:rPr>
        <w:t>Pozivu na dostavu ponuda</w:t>
      </w:r>
      <w:r w:rsidRPr="00A02C87">
        <w:rPr>
          <w:rFonts w:asciiTheme="minorHAnsi" w:hAnsiTheme="minorHAnsi" w:cstheme="minorHAnsi"/>
        </w:rPr>
        <w:t>.</w:t>
      </w:r>
    </w:p>
    <w:p w14:paraId="5336EF2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2. ZJN 2016, budući da javni naručitelj koristi mogućnost upućivanja na specifikacije iz članka 209. stavak 1. točke 2. ZJN 2016,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5F7EA92A" w14:textId="2284B2D4" w:rsidR="004B3081" w:rsidRDefault="004B3081" w:rsidP="004B3081">
      <w:pPr>
        <w:jc w:val="both"/>
        <w:rPr>
          <w:rFonts w:asciiTheme="minorHAnsi" w:hAnsiTheme="minorHAnsi" w:cstheme="minorHAnsi"/>
        </w:rPr>
      </w:pPr>
      <w:r w:rsidRPr="00A02C87">
        <w:rPr>
          <w:rFonts w:asciiTheme="minorHAnsi" w:hAnsiTheme="minorHAnsi" w:cstheme="minorHAnsi"/>
        </w:rPr>
        <w:lastRenderedPageBreak/>
        <w:t>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roku, pod uvjetom da nedostatak pristupa nije uzrokovan postupanjem ponuditelja, ako dokaže da radovi, roba ili usluge koje nudi udovoljavaju zahtjevima ili kriterijima navedenim u tehničkim specifikacijama, kriterijima za odabir ponude ili uvjetima za izvršenje ugovora.</w:t>
      </w:r>
    </w:p>
    <w:p w14:paraId="112748C5" w14:textId="6286E849" w:rsidR="007C0535" w:rsidRDefault="007C0535" w:rsidP="007C0535">
      <w:pPr>
        <w:pStyle w:val="Heading2"/>
        <w:numPr>
          <w:ilvl w:val="1"/>
          <w:numId w:val="37"/>
        </w:numPr>
        <w:spacing w:before="200" w:after="120" w:line="22" w:lineRule="atLeast"/>
        <w:ind w:left="567" w:hanging="567"/>
        <w:jc w:val="both"/>
        <w:rPr>
          <w:rFonts w:cs="Calibri"/>
          <w:color w:val="538135"/>
        </w:rPr>
      </w:pPr>
      <w:bookmarkStart w:id="126" w:name="_Toc98408758"/>
      <w:r w:rsidRPr="007C0535">
        <w:rPr>
          <w:rFonts w:cs="Calibri"/>
          <w:color w:val="538135"/>
        </w:rPr>
        <w:t>Troškovnik</w:t>
      </w:r>
      <w:bookmarkEnd w:id="126"/>
    </w:p>
    <w:p w14:paraId="47762A2F" w14:textId="06D30014" w:rsidR="007C0535" w:rsidRDefault="007C0535" w:rsidP="007C0535">
      <w:pPr>
        <w:jc w:val="both"/>
        <w:rPr>
          <w:lang w:eastAsia="en-US"/>
        </w:rPr>
      </w:pPr>
      <w:r>
        <w:rPr>
          <w:lang w:eastAsia="en-US"/>
        </w:rPr>
        <w:t xml:space="preserve">Nestandardizirani troškovnik se nalazi u prilogu Poziva na dostavu ponuda u .xls formatu, a isti je neograničeno i u cijelosti, istovremeno s objavom Poziva na dostavu ponuda  objavljen u EOJN RH – jednostavna nabava i na internetskoj stranici naručitelja. </w:t>
      </w:r>
    </w:p>
    <w:p w14:paraId="1B3D1B87" w14:textId="39EE970D" w:rsidR="007C0535" w:rsidRDefault="007C0535" w:rsidP="007C0535">
      <w:pPr>
        <w:jc w:val="both"/>
        <w:rPr>
          <w:lang w:eastAsia="en-US"/>
        </w:rPr>
      </w:pPr>
      <w:r>
        <w:rPr>
          <w:lang w:eastAsia="en-US"/>
        </w:rPr>
        <w:t xml:space="preserve">Naručitelj u ovom postupku nabave nije koristio standardizirani troškovnik obzirom da u konkretnom postupku nabave postoji više troškovnika, a sve bi se stavke morale ručno unositi u sustav EOJN gdje bi uslijed prepisivanja velikog broja stavki moglo doći do pogreške, a i za isto bi Naručitelju trebalo puno vremena, što nije u skladu s načelom ekonomičnosti i učinkovitosti. </w:t>
      </w:r>
    </w:p>
    <w:p w14:paraId="1255C457" w14:textId="77777777" w:rsidR="007C0535" w:rsidRDefault="007C0535" w:rsidP="007C0535">
      <w:pPr>
        <w:jc w:val="both"/>
        <w:rPr>
          <w:lang w:eastAsia="en-US"/>
        </w:rPr>
      </w:pPr>
      <w:r>
        <w:rPr>
          <w:lang w:eastAsia="en-US"/>
        </w:rPr>
        <w:t xml:space="preserve">U obrascu troškovnika obvezno se popunjavaju sve jedinične cijene, dok će se cijene stavki automatski unaprijed pripremljenim formulama izračunati. Sve cijene (jedinične) će ponuditelji upisivati na dvije decimale, a ukupne cijene stavki će se automatski izračunavati također na dvije decimale. Ako određene radove, uslugu, naknadu ili trošak ponuditelj neće naplaćivati ili je uračunata u cijenu neke druge stavke troškovnika, ponuditelj je obvezan upisati iznos 0,00. Ponuditelj je obvezan unijeti sve jedinične cijene stavaka Troškovnika, osim za one stavke koje se sastoje od više podstavki. U tom slučaju ponuditelj nije dužan ponuditi i upisati jedinične i ukupne cijene svake podstavke, ali mora iskazati jediničnu i ukupnu cijenu za cijelu stavku, odnosno komplet. </w:t>
      </w:r>
    </w:p>
    <w:p w14:paraId="5DE119DB" w14:textId="3FF292C1" w:rsidR="007C0535" w:rsidRDefault="007C0535" w:rsidP="007C0535">
      <w:pPr>
        <w:jc w:val="both"/>
        <w:rPr>
          <w:lang w:eastAsia="en-US"/>
        </w:rPr>
      </w:pPr>
      <w:r>
        <w:rPr>
          <w:lang w:eastAsia="en-US"/>
        </w:rPr>
        <w:t>Ponuditeljima je zabranjeno mijenjanje ili nadopunjavanje teksta Poziva na dostavu ponuda pa tako i Troškovnika. Ukoliko Naručitelj utvrdi da je Ponuditelj u svojoj ponudi mijenjao tekst Troškovnika u dijelu Naziva stavki, Opisa stavki, mjerne jedinice ili količine, odbit će takvu ponudu. Troškovnik se mora popunjavati elektronički (ne popunjava se rukom pa učitava u pdf formatu). Troškovnik se u ponudi obvezno dostavlja u istom formatu u kojem je stavljen na raspolaganje u EOJN RH – jednostavna nabava (Excel Document). Ponudbeni troškovnik mora biti identičan zadnjoj verziji izvornog troškovnika objavljenog u EOJN RH – jednostavna nabava. Gospodarski subjekti nisu obvezni, popunjeni i u ponudi priloženi troškovnik ovjeravati i/ili potpisivati na bilo koji način i od bilo koga.</w:t>
      </w:r>
    </w:p>
    <w:p w14:paraId="1FA9DD9F" w14:textId="77777777" w:rsidR="007C0535" w:rsidRDefault="007C0535" w:rsidP="007C0535">
      <w:pPr>
        <w:jc w:val="both"/>
        <w:rPr>
          <w:lang w:eastAsia="en-US"/>
        </w:rPr>
      </w:pPr>
      <w:r>
        <w:rPr>
          <w:lang w:eastAsia="en-US"/>
        </w:rPr>
        <w:t>Jedinična cijena stavke troškovnika treba obuhvatiti sav rad, materijal, transport, režiju gradilišta i uprave tvrtke, sve poreze i prireze (osim PDV-a), zaradu tvrtke i naknade štete koje će nastati uslijed građenja, imovini Naručitelja i imovini trećih osoba bez obzira da li je u opisu stavke troškovnika navedeno da jedinična cijena sve ovo obuhvaća.</w:t>
      </w:r>
    </w:p>
    <w:p w14:paraId="6C8A10C8" w14:textId="52A7E84A" w:rsidR="007C0535" w:rsidRPr="007C0535" w:rsidRDefault="007C0535" w:rsidP="007C0535">
      <w:pPr>
        <w:jc w:val="both"/>
        <w:rPr>
          <w:lang w:eastAsia="en-US"/>
        </w:rPr>
      </w:pPr>
      <w:r>
        <w:rPr>
          <w:lang w:eastAsia="en-US"/>
        </w:rPr>
        <w:t>Ukoliko nije drugačije navedeno u Troškovniku, stavke troškovnika koje se odnose na robu, materijal, opremu obuhvaćaju dobavu i montažu robe, materijala, opreme do pune funkcionalnosti iste.</w:t>
      </w:r>
    </w:p>
    <w:p w14:paraId="001BCF6B" w14:textId="015B2B80" w:rsidR="00035BAD" w:rsidRPr="00035BAD" w:rsidRDefault="00035BAD" w:rsidP="007909DF">
      <w:pPr>
        <w:pStyle w:val="Heading2"/>
        <w:numPr>
          <w:ilvl w:val="1"/>
          <w:numId w:val="37"/>
        </w:numPr>
        <w:spacing w:before="200" w:after="120" w:line="22" w:lineRule="atLeast"/>
        <w:ind w:left="567" w:hanging="567"/>
        <w:jc w:val="both"/>
        <w:rPr>
          <w:rFonts w:cs="Calibri"/>
          <w:color w:val="538135"/>
        </w:rPr>
      </w:pPr>
      <w:bookmarkStart w:id="127" w:name="_Toc98408759"/>
      <w:r w:rsidRPr="00035BAD">
        <w:rPr>
          <w:rFonts w:cs="Calibri"/>
          <w:color w:val="538135"/>
        </w:rPr>
        <w:lastRenderedPageBreak/>
        <w:t>Mjesto izvršenja</w:t>
      </w:r>
      <w:r w:rsidR="004F68D6">
        <w:rPr>
          <w:rFonts w:cs="Calibri"/>
          <w:color w:val="538135"/>
        </w:rPr>
        <w:t xml:space="preserve"> </w:t>
      </w:r>
      <w:r w:rsidR="007C0535">
        <w:rPr>
          <w:rFonts w:cs="Calibri"/>
          <w:color w:val="538135"/>
        </w:rPr>
        <w:t>ugovora</w:t>
      </w:r>
      <w:bookmarkEnd w:id="127"/>
    </w:p>
    <w:p w14:paraId="036F12EE" w14:textId="3FD1EDAF" w:rsidR="007C0535" w:rsidRPr="007C0535" w:rsidRDefault="007C0535" w:rsidP="007C0535">
      <w:pPr>
        <w:jc w:val="both"/>
        <w:rPr>
          <w:rFonts w:asciiTheme="minorHAnsi" w:hAnsiTheme="minorHAnsi" w:cstheme="minorHAnsi"/>
        </w:rPr>
      </w:pPr>
      <w:bookmarkStart w:id="128" w:name="_Hlk507595128"/>
      <w:r w:rsidRPr="007C0535">
        <w:rPr>
          <w:rFonts w:asciiTheme="minorHAnsi" w:hAnsiTheme="minorHAnsi" w:cstheme="minorHAnsi"/>
        </w:rPr>
        <w:t>Mjesto izvršenja ugovora je u centru grada Zagreba</w:t>
      </w:r>
      <w:r>
        <w:rPr>
          <w:rFonts w:asciiTheme="minorHAnsi" w:hAnsiTheme="minorHAnsi" w:cstheme="minorHAnsi"/>
        </w:rPr>
        <w:t>, lokacija</w:t>
      </w:r>
      <w:r w:rsidRPr="007C0535">
        <w:rPr>
          <w:rFonts w:asciiTheme="minorHAnsi" w:hAnsiTheme="minorHAnsi" w:cstheme="minorHAnsi"/>
        </w:rPr>
        <w:t xml:space="preserve"> spada u katastarsku općinu Centar, na adresi Matije Mesića</w:t>
      </w:r>
      <w:r>
        <w:rPr>
          <w:rFonts w:asciiTheme="minorHAnsi" w:hAnsiTheme="minorHAnsi" w:cstheme="minorHAnsi"/>
        </w:rPr>
        <w:t xml:space="preserve"> </w:t>
      </w:r>
      <w:r w:rsidRPr="007C0535">
        <w:rPr>
          <w:rFonts w:asciiTheme="minorHAnsi" w:hAnsiTheme="minorHAnsi" w:cstheme="minorHAnsi"/>
        </w:rPr>
        <w:t>19. Nalazi se na katastarskoj čestici 3894 koja je nepravilnog pravokutnog oblika i bruto površine 292 m2. Zgrada</w:t>
      </w:r>
      <w:r>
        <w:rPr>
          <w:rFonts w:asciiTheme="minorHAnsi" w:hAnsiTheme="minorHAnsi" w:cstheme="minorHAnsi"/>
        </w:rPr>
        <w:t xml:space="preserve"> </w:t>
      </w:r>
      <w:r w:rsidRPr="007C0535">
        <w:rPr>
          <w:rFonts w:asciiTheme="minorHAnsi" w:hAnsiTheme="minorHAnsi" w:cstheme="minorHAnsi"/>
        </w:rPr>
        <w:t>je četveroetažna, približno pravokutnog oblika smještena na jugoistočnom dijelu čestice s orijentacijom dulje</w:t>
      </w:r>
      <w:r>
        <w:rPr>
          <w:rFonts w:asciiTheme="minorHAnsi" w:hAnsiTheme="minorHAnsi" w:cstheme="minorHAnsi"/>
        </w:rPr>
        <w:t xml:space="preserve"> </w:t>
      </w:r>
      <w:r w:rsidRPr="007C0535">
        <w:rPr>
          <w:rFonts w:asciiTheme="minorHAnsi" w:hAnsiTheme="minorHAnsi" w:cstheme="minorHAnsi"/>
        </w:rPr>
        <w:t xml:space="preserve">stranice u smjeru sjeverozapad – jugoistok. </w:t>
      </w:r>
    </w:p>
    <w:p w14:paraId="1C0BDC82" w14:textId="77777777" w:rsidR="00035BAD" w:rsidRPr="00035BAD" w:rsidRDefault="00035BAD" w:rsidP="007909DF">
      <w:pPr>
        <w:pStyle w:val="Heading2"/>
        <w:numPr>
          <w:ilvl w:val="1"/>
          <w:numId w:val="37"/>
        </w:numPr>
        <w:spacing w:before="200" w:after="120" w:line="22" w:lineRule="atLeast"/>
        <w:ind w:left="567" w:hanging="567"/>
        <w:jc w:val="both"/>
        <w:rPr>
          <w:rFonts w:cs="Calibri"/>
          <w:color w:val="538135"/>
        </w:rPr>
      </w:pPr>
      <w:bookmarkStart w:id="129" w:name="_Toc98408760"/>
      <w:r w:rsidRPr="00035BAD">
        <w:rPr>
          <w:rFonts w:cs="Calibri"/>
          <w:color w:val="538135"/>
        </w:rPr>
        <w:t>Rok početka i završetka izvršenja ugovora</w:t>
      </w:r>
      <w:bookmarkEnd w:id="129"/>
      <w:r w:rsidRPr="00035BAD">
        <w:rPr>
          <w:rFonts w:cs="Calibri"/>
          <w:color w:val="538135"/>
        </w:rPr>
        <w:t xml:space="preserve"> </w:t>
      </w:r>
      <w:bookmarkEnd w:id="128"/>
    </w:p>
    <w:p w14:paraId="0E17317C" w14:textId="7D00E579" w:rsidR="00035BAD" w:rsidRPr="00EC39D3" w:rsidRDefault="006B338C" w:rsidP="00035BAD">
      <w:pPr>
        <w:spacing w:before="120" w:after="0" w:line="22" w:lineRule="atLeast"/>
        <w:jc w:val="both"/>
        <w:rPr>
          <w:rFonts w:eastAsia="Calibri" w:cs="Arial"/>
        </w:rPr>
      </w:pPr>
      <w:r w:rsidRPr="002F7F95">
        <w:rPr>
          <w:rFonts w:eastAsia="Calibri"/>
        </w:rPr>
        <w:t xml:space="preserve">Ugovorne strane sklapaju ugovor o nabavi u pisanom obliku </w:t>
      </w:r>
      <w:r w:rsidR="003B59D8">
        <w:rPr>
          <w:rFonts w:eastAsia="Calibri"/>
        </w:rPr>
        <w:t>nakon</w:t>
      </w:r>
      <w:r w:rsidRPr="002F7F95">
        <w:rPr>
          <w:rFonts w:eastAsia="Calibri"/>
        </w:rPr>
        <w:t xml:space="preserve"> izvršnosti odluke o odabiru</w:t>
      </w:r>
      <w:r w:rsidRPr="00035BAD">
        <w:rPr>
          <w:rFonts w:eastAsia="Calibri"/>
        </w:rPr>
        <w:t>.</w:t>
      </w:r>
      <w:r w:rsidR="003B59D8">
        <w:rPr>
          <w:rFonts w:eastAsia="Calibri"/>
        </w:rPr>
        <w:t xml:space="preserve"> Obzirom na kratkoću trajanja Ugovora o dodjeli bespovratnih financijskih sredstava za operacije koje se financiraju iz Fonda solidarnosti Europske unije za </w:t>
      </w:r>
      <w:r w:rsidR="00E701A7">
        <w:rPr>
          <w:rFonts w:eastAsia="Calibri"/>
        </w:rPr>
        <w:t>z</w:t>
      </w:r>
      <w:r w:rsidR="003B59D8">
        <w:rPr>
          <w:rFonts w:eastAsia="Calibri"/>
        </w:rPr>
        <w:t>gradu na adresi Matije Mesića 19, Zagreb, Broj: 74-0146-21 i kratkoću rokova izvršenja ugovora, ugovorne strane će ugovor o nabavi sklopiti u roku od 15 dana od dana izvršnosti odluke o odabiru.</w:t>
      </w:r>
      <w:r>
        <w:rPr>
          <w:rFonts w:eastAsia="Calibri"/>
        </w:rPr>
        <w:t xml:space="preserve"> </w:t>
      </w:r>
      <w:r w:rsidR="007A12ED">
        <w:rPr>
          <w:rFonts w:eastAsia="Calibri" w:cs="Arial"/>
          <w:bCs/>
        </w:rPr>
        <w:t>Nakon izvršnosti odluke o odabiru, o</w:t>
      </w:r>
      <w:r w:rsidR="001E3580" w:rsidRPr="001E3580">
        <w:rPr>
          <w:rFonts w:eastAsia="Calibri" w:cs="Arial"/>
          <w:bCs/>
        </w:rPr>
        <w:t xml:space="preserve">dabrani ponuditelj dužan je u roku od 8 dana od dostave Prijedloga ugovora </w:t>
      </w:r>
      <w:r w:rsidR="006D2D56">
        <w:rPr>
          <w:rFonts w:eastAsia="Calibri" w:cs="Arial"/>
          <w:bCs/>
        </w:rPr>
        <w:t xml:space="preserve">od strane naručitelja </w:t>
      </w:r>
      <w:r w:rsidR="001E3580" w:rsidRPr="001E3580">
        <w:rPr>
          <w:rFonts w:eastAsia="Calibri" w:cs="Arial"/>
          <w:bCs/>
        </w:rPr>
        <w:t>isti potpisati kako bi se moglo krenuti s izvršenjem ugovornih obveza, a radi rokova izvršenja ugovora koji je usklađen s Ugovorom o dodjeli bespovratnih financijskih sredstava za operacije koje se financiraju iz fonda solidarnosti EU.</w:t>
      </w:r>
      <w:r w:rsidR="001E3580">
        <w:rPr>
          <w:rFonts w:eastAsia="Calibri" w:cs="Arial"/>
        </w:rPr>
        <w:t xml:space="preserve"> </w:t>
      </w:r>
      <w:r w:rsidR="00035BAD" w:rsidRPr="00EC39D3">
        <w:rPr>
          <w:rFonts w:eastAsia="Calibri" w:cs="Arial"/>
        </w:rPr>
        <w:t xml:space="preserve">Ugovor o  nabavi mora biti sklopljen u skladu s uvjetima određenima u </w:t>
      </w:r>
      <w:r w:rsidR="00430D5C">
        <w:rPr>
          <w:rFonts w:eastAsia="Calibri" w:cs="Arial"/>
        </w:rPr>
        <w:t xml:space="preserve">Pozivu na dostavu ponuda </w:t>
      </w:r>
      <w:r w:rsidR="00035BAD" w:rsidRPr="00EC39D3">
        <w:rPr>
          <w:rFonts w:eastAsia="Calibri" w:cs="Arial"/>
        </w:rPr>
        <w:t xml:space="preserve">i odabranom ponudom. </w:t>
      </w:r>
    </w:p>
    <w:p w14:paraId="0C15EC8D"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Ugovor stupa na snagu onoga dana kada ga potpiše posljednja ugovorna strana te je na snazi do izvršenja svih obveza ugovornih strana.</w:t>
      </w:r>
    </w:p>
    <w:p w14:paraId="4020A408" w14:textId="44E24DB3" w:rsidR="003B59D8" w:rsidRPr="00A02C87" w:rsidRDefault="003B59D8" w:rsidP="003B59D8">
      <w:pPr>
        <w:jc w:val="both"/>
        <w:rPr>
          <w:rFonts w:asciiTheme="minorHAnsi" w:eastAsia="Calibri" w:hAnsiTheme="minorHAnsi" w:cstheme="minorHAnsi"/>
          <w:color w:val="000000" w:themeColor="text1"/>
          <w:lang w:eastAsia="en-US"/>
        </w:rPr>
      </w:pPr>
      <w:r w:rsidRPr="00A02C87">
        <w:rPr>
          <w:rFonts w:asciiTheme="minorHAnsi" w:eastAsia="Calibri" w:hAnsiTheme="minorHAnsi" w:cstheme="minorHAnsi"/>
          <w:color w:val="000000" w:themeColor="text1"/>
          <w:lang w:eastAsia="en-US"/>
        </w:rPr>
        <w:t xml:space="preserve">Naručitelj je obvezan organizirati uvođenje u posao u roku od najviše </w:t>
      </w:r>
      <w:r>
        <w:rPr>
          <w:rFonts w:asciiTheme="minorHAnsi" w:eastAsia="Calibri" w:hAnsiTheme="minorHAnsi" w:cstheme="minorHAnsi"/>
          <w:color w:val="000000" w:themeColor="text1"/>
          <w:lang w:eastAsia="en-US"/>
        </w:rPr>
        <w:t>10</w:t>
      </w:r>
      <w:r w:rsidRPr="00A02C87">
        <w:rPr>
          <w:rFonts w:asciiTheme="minorHAnsi" w:eastAsia="Calibri" w:hAnsiTheme="minorHAnsi" w:cstheme="minorHAnsi"/>
          <w:color w:val="000000" w:themeColor="text1"/>
          <w:lang w:eastAsia="en-US"/>
        </w:rPr>
        <w:t xml:space="preserve"> dana (kalendarskih) od dana potpisa ugovora. </w:t>
      </w:r>
    </w:p>
    <w:p w14:paraId="3F419355"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dužan</w:t>
      </w:r>
      <w:r>
        <w:rPr>
          <w:rFonts w:asciiTheme="minorHAnsi" w:eastAsia="Calibri" w:hAnsiTheme="minorHAnsi" w:cstheme="minorHAnsi"/>
          <w:lang w:eastAsia="en-US"/>
        </w:rPr>
        <w:t xml:space="preserve">, najkasnije na </w:t>
      </w:r>
      <w:r w:rsidRPr="00A02C87">
        <w:rPr>
          <w:rFonts w:asciiTheme="minorHAnsi" w:eastAsia="Calibri" w:hAnsiTheme="minorHAnsi" w:cstheme="minorHAnsi"/>
          <w:lang w:eastAsia="en-US"/>
        </w:rPr>
        <w:t>uvođenj</w:t>
      </w:r>
      <w:r>
        <w:rPr>
          <w:rFonts w:asciiTheme="minorHAnsi" w:eastAsia="Calibri" w:hAnsiTheme="minorHAnsi" w:cstheme="minorHAnsi"/>
          <w:lang w:eastAsia="en-US"/>
        </w:rPr>
        <w:t>u</w:t>
      </w:r>
      <w:r w:rsidRPr="00A02C87">
        <w:rPr>
          <w:rFonts w:asciiTheme="minorHAnsi" w:eastAsia="Calibri" w:hAnsiTheme="minorHAnsi" w:cstheme="minorHAnsi"/>
          <w:lang w:eastAsia="en-US"/>
        </w:rPr>
        <w:t xml:space="preserve"> u posao, predati Naručitelju Jamstvo za uredno i</w:t>
      </w:r>
      <w:r>
        <w:rPr>
          <w:rFonts w:asciiTheme="minorHAnsi" w:eastAsia="Calibri" w:hAnsiTheme="minorHAnsi" w:cstheme="minorHAnsi"/>
          <w:lang w:eastAsia="en-US"/>
        </w:rPr>
        <w:t>spunjenje</w:t>
      </w:r>
      <w:r w:rsidRPr="00A02C87">
        <w:rPr>
          <w:rFonts w:asciiTheme="minorHAnsi" w:eastAsia="Calibri" w:hAnsiTheme="minorHAnsi" w:cstheme="minorHAnsi"/>
          <w:lang w:eastAsia="en-US"/>
        </w:rPr>
        <w:t xml:space="preserve"> ugovora. </w:t>
      </w:r>
    </w:p>
    <w:p w14:paraId="51BE0835" w14:textId="538E65B7" w:rsidR="003B59D8" w:rsidRPr="00A02C87" w:rsidRDefault="003B59D8"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Uvođenje u posao organizira</w:t>
      </w:r>
      <w:r w:rsidRPr="00A02C87">
        <w:rPr>
          <w:rFonts w:asciiTheme="minorHAnsi" w:eastAsia="Calibri" w:hAnsiTheme="minorHAnsi" w:cstheme="minorHAnsi"/>
          <w:lang w:eastAsia="en-US"/>
        </w:rPr>
        <w:t xml:space="preserve"> Glavni nadzorni inženjer ili predstavnik Naručitelja</w:t>
      </w:r>
      <w:r>
        <w:rPr>
          <w:rFonts w:asciiTheme="minorHAnsi" w:eastAsia="Calibri" w:hAnsiTheme="minorHAnsi" w:cstheme="minorHAnsi"/>
          <w:lang w:eastAsia="en-US"/>
        </w:rPr>
        <w:t>, na način da je obvezan odabranom ponuditelj</w:t>
      </w:r>
      <w:r w:rsidR="00E701A7">
        <w:rPr>
          <w:rFonts w:asciiTheme="minorHAnsi" w:eastAsia="Calibri" w:hAnsiTheme="minorHAnsi" w:cstheme="minorHAnsi"/>
          <w:lang w:eastAsia="en-US"/>
        </w:rPr>
        <w:t>u</w:t>
      </w:r>
      <w:r>
        <w:rPr>
          <w:rFonts w:asciiTheme="minorHAnsi" w:eastAsia="Calibri" w:hAnsiTheme="minorHAnsi" w:cstheme="minorHAnsi"/>
          <w:lang w:eastAsia="en-US"/>
        </w:rPr>
        <w:t xml:space="preserve"> najmanje 3 dana prije uvođenja u posao dostaviti Obavijest o uvođenju u posao. </w:t>
      </w:r>
    </w:p>
    <w:p w14:paraId="024DBB6A" w14:textId="18E10F73" w:rsidR="003B59D8"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 dan uvođenja u posao naručitelj predaje izvođaču kompletnu dokumentaciju (kompletnu projektnu dokumentaciju</w:t>
      </w:r>
      <w:r>
        <w:rPr>
          <w:rFonts w:asciiTheme="minorHAnsi" w:eastAsia="Calibri" w:hAnsiTheme="minorHAnsi" w:cstheme="minorHAnsi"/>
          <w:lang w:eastAsia="en-US"/>
        </w:rPr>
        <w:t xml:space="preserve"> </w:t>
      </w:r>
      <w:r w:rsidRPr="00A02C87">
        <w:rPr>
          <w:rFonts w:asciiTheme="minorHAnsi" w:eastAsia="Calibri" w:hAnsiTheme="minorHAnsi" w:cstheme="minorHAnsi"/>
          <w:lang w:eastAsia="en-US"/>
        </w:rPr>
        <w:t>i drugo sukladno pozitivnim zakonskim propisima) te omogućava izvođaču pravo pristupa i posjeda Gradilišta za izvođenje radova.</w:t>
      </w:r>
    </w:p>
    <w:p w14:paraId="0D1A6CD2" w14:textId="482CD763" w:rsidR="00E701A7" w:rsidRPr="00A02C87" w:rsidRDefault="00E701A7"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Najkasnije na dan uvođenja u posao, Izvođač radova predaje predstavniku Naručitelja Terminski i financijski plan izvođenja radova i izdavanja privremenih i okončanih situacija. Terminski plan izvođenja radova će predstavnik naručitelja prihvatiti ili odbiti uz konkretne primjedbe i prijedloge u roku od 3 dana od zaprimanja.</w:t>
      </w:r>
    </w:p>
    <w:p w14:paraId="7B1B8308"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 uvođenju u posao odabranog ponuditelja, to jest izvođača, sastavlja se </w:t>
      </w:r>
      <w:r>
        <w:rPr>
          <w:rFonts w:asciiTheme="minorHAnsi" w:eastAsia="Calibri" w:hAnsiTheme="minorHAnsi" w:cstheme="minorHAnsi"/>
          <w:lang w:eastAsia="en-US"/>
        </w:rPr>
        <w:t xml:space="preserve">i </w:t>
      </w:r>
      <w:r w:rsidRPr="00A02C87">
        <w:rPr>
          <w:rFonts w:asciiTheme="minorHAnsi" w:eastAsia="Calibri" w:hAnsiTheme="minorHAnsi" w:cstheme="minorHAnsi"/>
          <w:lang w:eastAsia="en-US"/>
        </w:rPr>
        <w:t>obostrano potpis</w:t>
      </w:r>
      <w:r>
        <w:rPr>
          <w:rFonts w:asciiTheme="minorHAnsi" w:eastAsia="Calibri" w:hAnsiTheme="minorHAnsi" w:cstheme="minorHAnsi"/>
          <w:lang w:eastAsia="en-US"/>
        </w:rPr>
        <w:t>uje</w:t>
      </w:r>
      <w:r w:rsidRPr="00A02C87">
        <w:rPr>
          <w:rFonts w:asciiTheme="minorHAnsi" w:eastAsia="Calibri" w:hAnsiTheme="minorHAnsi" w:cstheme="minorHAnsi"/>
          <w:lang w:eastAsia="en-US"/>
        </w:rPr>
        <w:t xml:space="preserve"> zapisnik, te se činjenica uvođenja u posao utvrđuje (upisuje) u građevinski dnevnik. Zapisnik o uvođenju u posao je obvezan sastavni dio građevinskog dnevnika.</w:t>
      </w:r>
    </w:p>
    <w:p w14:paraId="407B58A7"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Datum početka izvođenja radova je datum uvođenja u posao, na koji dan se otvara građevinski dnevnik.</w:t>
      </w:r>
    </w:p>
    <w:p w14:paraId="722ECB29" w14:textId="3A8A3ED5"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se obvezuje sve građevinske radove </w:t>
      </w:r>
      <w:r>
        <w:rPr>
          <w:rFonts w:asciiTheme="minorHAnsi" w:eastAsia="Calibri" w:hAnsiTheme="minorHAnsi" w:cstheme="minorHAnsi"/>
          <w:lang w:eastAsia="en-US"/>
        </w:rPr>
        <w:t>na obnovi i ojačanju nosive konstrukcije vile u Mesićevoj 19</w:t>
      </w:r>
      <w:r w:rsidRPr="00A02C87">
        <w:rPr>
          <w:rFonts w:asciiTheme="minorHAnsi" w:eastAsia="Calibri" w:hAnsiTheme="minorHAnsi" w:cstheme="minorHAnsi"/>
          <w:lang w:eastAsia="en-US"/>
        </w:rPr>
        <w:t xml:space="preserve">, </w:t>
      </w:r>
      <w:r w:rsidRPr="00DB733D">
        <w:rPr>
          <w:rFonts w:asciiTheme="minorHAnsi" w:eastAsia="Calibri" w:hAnsiTheme="minorHAnsi" w:cstheme="minorHAnsi"/>
          <w:b/>
          <w:bCs/>
          <w:lang w:eastAsia="en-US"/>
        </w:rPr>
        <w:t xml:space="preserve">izvesti u roku od </w:t>
      </w:r>
      <w:r w:rsidR="00AE27C3" w:rsidRPr="00DB733D">
        <w:rPr>
          <w:rFonts w:asciiTheme="minorHAnsi" w:eastAsia="Calibri" w:hAnsiTheme="minorHAnsi" w:cstheme="minorHAnsi"/>
          <w:b/>
          <w:bCs/>
          <w:lang w:eastAsia="en-US"/>
        </w:rPr>
        <w:t>90</w:t>
      </w:r>
      <w:r w:rsidRPr="00DB733D">
        <w:rPr>
          <w:rFonts w:asciiTheme="minorHAnsi" w:eastAsia="Calibri" w:hAnsiTheme="minorHAnsi" w:cstheme="minorHAnsi"/>
          <w:b/>
          <w:bCs/>
          <w:lang w:eastAsia="en-US"/>
        </w:rPr>
        <w:t xml:space="preserve"> dana od dana uvođenja u posao</w:t>
      </w:r>
      <w:r w:rsidRPr="00A02C87">
        <w:rPr>
          <w:rFonts w:asciiTheme="minorHAnsi" w:eastAsia="Calibri" w:hAnsiTheme="minorHAnsi" w:cstheme="minorHAnsi"/>
          <w:lang w:eastAsia="en-US"/>
        </w:rPr>
        <w:t xml:space="preserve">. Radovi se smatraju završenim na dan upisa u Građevinski dnevnik zapisa da su radovi završeni. </w:t>
      </w:r>
    </w:p>
    <w:p w14:paraId="6DE35E7D" w14:textId="497127D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 xml:space="preserve">Primopredaja radova obavit će se po </w:t>
      </w:r>
      <w:r w:rsidR="008908D6">
        <w:rPr>
          <w:rFonts w:asciiTheme="minorHAnsi" w:eastAsia="Calibri" w:hAnsiTheme="minorHAnsi" w:cstheme="minorHAnsi"/>
          <w:lang w:eastAsia="en-US"/>
        </w:rPr>
        <w:t>završetku uspješno obavljenih</w:t>
      </w:r>
      <w:r w:rsidRPr="00A02C87">
        <w:rPr>
          <w:rFonts w:asciiTheme="minorHAnsi" w:eastAsia="Calibri" w:hAnsiTheme="minorHAnsi" w:cstheme="minorHAnsi"/>
          <w:lang w:eastAsia="en-US"/>
        </w:rPr>
        <w:t xml:space="preserve"> </w:t>
      </w:r>
      <w:r w:rsidR="008908D6">
        <w:rPr>
          <w:rFonts w:asciiTheme="minorHAnsi" w:eastAsia="Calibri" w:hAnsiTheme="minorHAnsi" w:cstheme="minorHAnsi"/>
          <w:lang w:eastAsia="en-US"/>
        </w:rPr>
        <w:t xml:space="preserve">radovima </w:t>
      </w:r>
      <w:r w:rsidRPr="00A02C87">
        <w:rPr>
          <w:rFonts w:asciiTheme="minorHAnsi" w:eastAsia="Calibri" w:hAnsiTheme="minorHAnsi" w:cstheme="minorHAnsi"/>
          <w:lang w:eastAsia="en-US"/>
        </w:rPr>
        <w:t xml:space="preserve">na način i u skladu s važećim propisima i o istom će se načiniti Zapisnik o primopredaji. Potpisom Zapisnika o primopredaji ugovorne strane potvrđuju da su svi radovi izvedeni </w:t>
      </w:r>
      <w:r w:rsidRPr="008F7243">
        <w:rPr>
          <w:rFonts w:asciiTheme="minorHAnsi" w:eastAsia="Calibri" w:hAnsiTheme="minorHAnsi" w:cstheme="minorHAnsi"/>
          <w:lang w:eastAsia="en-US"/>
        </w:rPr>
        <w:t>sukladno Projektnoj dokumentaciji</w:t>
      </w:r>
      <w:r w:rsidRPr="00A02C87">
        <w:rPr>
          <w:rFonts w:asciiTheme="minorHAnsi" w:eastAsia="Calibri" w:hAnsiTheme="minorHAnsi" w:cstheme="minorHAnsi"/>
          <w:lang w:eastAsia="en-US"/>
        </w:rPr>
        <w:t>, ugovornom troškovniku, te od navedenog dana počinje teći jamstveni rok za otklanjanje nedostataka za sve izvedene radove i ugrađene materijale.</w:t>
      </w:r>
    </w:p>
    <w:p w14:paraId="2AD215C0" w14:textId="2D2C000C" w:rsidR="00035BAD" w:rsidRPr="00EC39D3" w:rsidRDefault="00035BAD" w:rsidP="00035BAD">
      <w:pPr>
        <w:spacing w:before="120" w:after="0" w:line="22" w:lineRule="atLeast"/>
        <w:jc w:val="both"/>
        <w:rPr>
          <w:rFonts w:eastAsia="Calibri" w:cs="Arial"/>
        </w:rPr>
      </w:pPr>
      <w:r w:rsidRPr="00EC39D3">
        <w:t>Ugovorne</w:t>
      </w:r>
      <w:r w:rsidRPr="00EC39D3">
        <w:rPr>
          <w:rFonts w:eastAsia="Calibri" w:cs="Arial"/>
        </w:rPr>
        <w:t xml:space="preserve"> strane izvršavaju ugovor o nabavi u skladu s uvjetima određenima u </w:t>
      </w:r>
      <w:r w:rsidR="00430D5C">
        <w:rPr>
          <w:rFonts w:eastAsia="Calibri" w:cs="Arial"/>
        </w:rPr>
        <w:t>Pozivu na dostavu ponuda</w:t>
      </w:r>
      <w:r w:rsidRPr="00EC39D3">
        <w:rPr>
          <w:rFonts w:eastAsia="Calibri" w:cs="Arial"/>
        </w:rPr>
        <w:t xml:space="preserve"> i odabranom ponudom. </w:t>
      </w:r>
    </w:p>
    <w:p w14:paraId="589926F6" w14:textId="77777777" w:rsidR="008E51B0" w:rsidRPr="00D75C17" w:rsidRDefault="008E51B0" w:rsidP="00D75C17">
      <w:pPr>
        <w:spacing w:before="120" w:after="0" w:line="22" w:lineRule="atLeast"/>
        <w:jc w:val="both"/>
        <w:rPr>
          <w:rFonts w:eastAsia="Calibri" w:cs="Arial"/>
        </w:rPr>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6F7466">
        <w:rPr>
          <w:rFonts w:eastAsia="Calibri" w:cs="Arial"/>
        </w:rPr>
        <w:t>.</w:t>
      </w:r>
      <w:r w:rsidR="00D75C17" w:rsidRPr="00D75C17">
        <w:rPr>
          <w:rFonts w:eastAsia="Calibri" w:cs="Arial"/>
        </w:rPr>
        <w:t xml:space="preserve"> </w:t>
      </w:r>
    </w:p>
    <w:p w14:paraId="10D8871C" w14:textId="1F76E0C1" w:rsidR="00265B42" w:rsidRPr="00957E07" w:rsidRDefault="003B59D8" w:rsidP="00265B42">
      <w:pPr>
        <w:spacing w:before="120" w:after="0" w:line="22" w:lineRule="atLeast"/>
        <w:jc w:val="both"/>
        <w:rPr>
          <w:rFonts w:cs="Arial"/>
        </w:rPr>
      </w:pPr>
      <w:r w:rsidRPr="00A02C87">
        <w:rPr>
          <w:rFonts w:asciiTheme="minorHAnsi" w:eastAsia="Calibri" w:hAnsiTheme="minorHAnsi" w:cstheme="minorHAnsi"/>
          <w:lang w:eastAsia="en-US"/>
        </w:rPr>
        <w:t xml:space="preserve">Trajanje ugovora iznosi </w:t>
      </w:r>
      <w:r w:rsidR="008908D6">
        <w:rPr>
          <w:rFonts w:asciiTheme="minorHAnsi" w:eastAsia="Calibri" w:hAnsiTheme="minorHAnsi" w:cstheme="minorHAnsi"/>
          <w:lang w:eastAsia="en-US"/>
        </w:rPr>
        <w:t>105</w:t>
      </w:r>
      <w:r>
        <w:rPr>
          <w:rFonts w:asciiTheme="minorHAnsi" w:eastAsia="Calibri" w:hAnsiTheme="minorHAnsi" w:cstheme="minorHAnsi"/>
          <w:lang w:eastAsia="en-US"/>
        </w:rPr>
        <w:t xml:space="preserve"> dana</w:t>
      </w:r>
      <w:r w:rsidRPr="00A02C87">
        <w:rPr>
          <w:rFonts w:asciiTheme="minorHAnsi" w:eastAsia="Calibri" w:hAnsiTheme="minorHAnsi" w:cstheme="minorHAnsi"/>
          <w:lang w:eastAsia="en-US"/>
        </w:rPr>
        <w:t xml:space="preserve">. Ugovor o nabavi, dakle, traje </w:t>
      </w:r>
      <w:r>
        <w:rPr>
          <w:rFonts w:asciiTheme="minorHAnsi" w:eastAsia="Calibri" w:hAnsiTheme="minorHAnsi" w:cstheme="minorHAnsi"/>
          <w:lang w:eastAsia="en-US"/>
        </w:rPr>
        <w:t>15 dana</w:t>
      </w:r>
      <w:r w:rsidRPr="00A02C87">
        <w:rPr>
          <w:rFonts w:asciiTheme="minorHAnsi" w:eastAsia="Calibri" w:hAnsiTheme="minorHAnsi" w:cstheme="minorHAnsi"/>
          <w:lang w:eastAsia="en-US"/>
        </w:rPr>
        <w:t xml:space="preserve"> dulje od roka izvođenja radova, jer se očekuje da će se </w:t>
      </w:r>
      <w:r w:rsidRPr="00A02C87">
        <w:rPr>
          <w:rFonts w:asciiTheme="minorHAnsi" w:eastAsia="Calibri" w:hAnsiTheme="minorHAnsi" w:cstheme="minorHAnsi"/>
          <w:color w:val="000000" w:themeColor="text1"/>
          <w:lang w:eastAsia="en-US"/>
        </w:rPr>
        <w:t xml:space="preserve">uvođenje u posao, </w:t>
      </w:r>
      <w:r w:rsidR="008908D6">
        <w:rPr>
          <w:rFonts w:asciiTheme="minorHAnsi" w:eastAsia="Calibri" w:hAnsiTheme="minorHAnsi" w:cstheme="minorHAnsi"/>
          <w:lang w:eastAsia="en-US"/>
        </w:rPr>
        <w:t xml:space="preserve">primopredaja radova </w:t>
      </w:r>
      <w:r w:rsidRPr="00A02C87">
        <w:rPr>
          <w:rFonts w:asciiTheme="minorHAnsi" w:eastAsia="Calibri" w:hAnsiTheme="minorHAnsi" w:cstheme="minorHAnsi"/>
          <w:lang w:eastAsia="en-US"/>
        </w:rPr>
        <w:t xml:space="preserve">i eventualno otklanjanje nedostataka </w:t>
      </w:r>
      <w:r w:rsidR="008908D6">
        <w:rPr>
          <w:rFonts w:asciiTheme="minorHAnsi" w:eastAsia="Calibri" w:hAnsiTheme="minorHAnsi" w:cstheme="minorHAnsi"/>
          <w:lang w:eastAsia="en-US"/>
        </w:rPr>
        <w:t xml:space="preserve">utvrđenih na primopredaji radova </w:t>
      </w:r>
      <w:r w:rsidRPr="00A02C87">
        <w:rPr>
          <w:rFonts w:asciiTheme="minorHAnsi" w:eastAsia="Calibri" w:hAnsiTheme="minorHAnsi" w:cstheme="minorHAnsi"/>
          <w:lang w:eastAsia="en-US"/>
        </w:rPr>
        <w:t xml:space="preserve">od strane Izvođača radova realizirati u roku ne duljem </w:t>
      </w:r>
      <w:r w:rsidRPr="00957E07">
        <w:rPr>
          <w:rFonts w:asciiTheme="minorHAnsi" w:eastAsia="Calibri" w:hAnsiTheme="minorHAnsi" w:cstheme="minorHAnsi"/>
          <w:lang w:eastAsia="en-US"/>
        </w:rPr>
        <w:t xml:space="preserve">od </w:t>
      </w:r>
      <w:r w:rsidR="006F5B1C" w:rsidRPr="00957E07">
        <w:rPr>
          <w:rFonts w:asciiTheme="minorHAnsi" w:eastAsia="Calibri" w:hAnsiTheme="minorHAnsi" w:cstheme="minorHAnsi"/>
          <w:lang w:eastAsia="en-US"/>
        </w:rPr>
        <w:t>petnaest dana</w:t>
      </w:r>
      <w:r w:rsidRPr="00957E07">
        <w:rPr>
          <w:rFonts w:asciiTheme="minorHAnsi" w:eastAsia="Calibri" w:hAnsiTheme="minorHAnsi" w:cstheme="minorHAnsi"/>
          <w:lang w:eastAsia="en-US"/>
        </w:rPr>
        <w:t>.</w:t>
      </w:r>
    </w:p>
    <w:p w14:paraId="5DC3F3CB" w14:textId="77777777" w:rsidR="00035BAD" w:rsidRPr="00035BAD" w:rsidRDefault="00035BAD" w:rsidP="007909DF">
      <w:pPr>
        <w:pStyle w:val="Heading2"/>
        <w:numPr>
          <w:ilvl w:val="1"/>
          <w:numId w:val="37"/>
        </w:numPr>
        <w:spacing w:before="200" w:after="120" w:line="22" w:lineRule="atLeast"/>
        <w:ind w:left="567" w:hanging="567"/>
        <w:jc w:val="both"/>
        <w:rPr>
          <w:rFonts w:cs="Calibri"/>
          <w:color w:val="538135"/>
        </w:rPr>
      </w:pPr>
      <w:bookmarkStart w:id="130" w:name="_Toc22554551"/>
      <w:bookmarkStart w:id="131" w:name="_Toc22557174"/>
      <w:bookmarkStart w:id="132" w:name="_Toc98408761"/>
      <w:bookmarkEnd w:id="130"/>
      <w:bookmarkEnd w:id="131"/>
      <w:r w:rsidRPr="00035BAD">
        <w:rPr>
          <w:rFonts w:cs="Calibri"/>
          <w:color w:val="538135"/>
        </w:rPr>
        <w:t>Opcije i moguća obnavljanja ugovora</w:t>
      </w:r>
      <w:bookmarkEnd w:id="132"/>
    </w:p>
    <w:p w14:paraId="416C9C8C" w14:textId="77777777" w:rsidR="00035BAD" w:rsidRPr="00EC39D3" w:rsidRDefault="00035BAD" w:rsidP="00035BAD">
      <w:pPr>
        <w:spacing w:before="120" w:after="0" w:line="22" w:lineRule="atLeast"/>
        <w:jc w:val="both"/>
        <w:rPr>
          <w:rStyle w:val="CommentReference"/>
          <w:rFonts w:eastAsia="Calibri" w:cs="Arial"/>
          <w:b/>
          <w:sz w:val="22"/>
          <w:szCs w:val="22"/>
        </w:rPr>
      </w:pPr>
      <w:r w:rsidRPr="00AC643F">
        <w:rPr>
          <w:rStyle w:val="CommentReference"/>
          <w:rFonts w:eastAsia="Calibri" w:cs="Arial"/>
          <w:sz w:val="22"/>
          <w:szCs w:val="22"/>
        </w:rPr>
        <w:t xml:space="preserve">Ne </w:t>
      </w:r>
      <w:r w:rsidRPr="00EC39D3">
        <w:t>predviđa</w:t>
      </w:r>
      <w:r w:rsidRPr="00EC39D3">
        <w:rPr>
          <w:rStyle w:val="CommentReference"/>
          <w:rFonts w:eastAsia="Calibri" w:cs="Arial"/>
          <w:sz w:val="22"/>
          <w:szCs w:val="22"/>
        </w:rPr>
        <w:t xml:space="preserve"> se.</w:t>
      </w:r>
    </w:p>
    <w:p w14:paraId="7EBE6C9D"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133" w:name="_Toc508869416"/>
      <w:bookmarkStart w:id="134" w:name="_Toc508869560"/>
      <w:bookmarkStart w:id="135" w:name="_Toc508869417"/>
      <w:bookmarkStart w:id="136" w:name="_Toc508869561"/>
      <w:bookmarkStart w:id="137" w:name="_Toc508869418"/>
      <w:bookmarkStart w:id="138" w:name="_Toc508869562"/>
      <w:bookmarkStart w:id="139" w:name="_Toc508869419"/>
      <w:bookmarkStart w:id="140" w:name="_Toc508869563"/>
      <w:bookmarkStart w:id="141" w:name="_Toc98408762"/>
      <w:bookmarkEnd w:id="133"/>
      <w:bookmarkEnd w:id="134"/>
      <w:bookmarkEnd w:id="135"/>
      <w:bookmarkEnd w:id="136"/>
      <w:bookmarkEnd w:id="137"/>
      <w:bookmarkEnd w:id="138"/>
      <w:bookmarkEnd w:id="139"/>
      <w:bookmarkEnd w:id="140"/>
      <w:r w:rsidRPr="00035BAD">
        <w:rPr>
          <w:rFonts w:cs="Calibri"/>
          <w:color w:val="538135"/>
        </w:rPr>
        <w:t>3.</w:t>
      </w:r>
      <w:r w:rsidRPr="00035BAD">
        <w:rPr>
          <w:rFonts w:cs="Calibri"/>
          <w:color w:val="538135"/>
        </w:rPr>
        <w:tab/>
        <w:t>OSNOVE ZA ISKLJUČENJE GOSPODARSKOG SUBJEKTA</w:t>
      </w:r>
      <w:bookmarkEnd w:id="141"/>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NoSpacing"/>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Heading2"/>
        <w:tabs>
          <w:tab w:val="left" w:pos="567"/>
        </w:tabs>
        <w:spacing w:before="200" w:line="22" w:lineRule="atLeast"/>
        <w:ind w:left="567" w:hanging="567"/>
        <w:jc w:val="both"/>
        <w:rPr>
          <w:color w:val="538135"/>
        </w:rPr>
      </w:pPr>
      <w:bookmarkStart w:id="142" w:name="_Toc22714391"/>
      <w:bookmarkStart w:id="143" w:name="_Toc98408763"/>
      <w:r w:rsidRPr="00035BAD">
        <w:rPr>
          <w:color w:val="538135"/>
        </w:rPr>
        <w:t>3.1</w:t>
      </w:r>
      <w:r w:rsidRPr="00035BAD">
        <w:rPr>
          <w:color w:val="538135"/>
        </w:rPr>
        <w:tab/>
      </w:r>
      <w:bookmarkStart w:id="144" w:name="_Toc22554554"/>
      <w:bookmarkStart w:id="145" w:name="_Toc508869421"/>
      <w:bookmarkStart w:id="146" w:name="_Toc508869565"/>
      <w:bookmarkStart w:id="147" w:name="_Toc21331296"/>
      <w:bookmarkEnd w:id="144"/>
      <w:bookmarkEnd w:id="145"/>
      <w:bookmarkEnd w:id="146"/>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2"/>
      <w:bookmarkEnd w:id="143"/>
      <w:bookmarkEnd w:id="147"/>
    </w:p>
    <w:p w14:paraId="42712433" w14:textId="77777777" w:rsidR="00035BAD" w:rsidRPr="00035BAD" w:rsidRDefault="00035BAD" w:rsidP="00035BAD">
      <w:pPr>
        <w:pStyle w:val="ListParagraph"/>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nastan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035BAD">
        <w:rPr>
          <w:rFonts w:cs="Calibri"/>
        </w:rPr>
        <w:lastRenderedPageBreak/>
        <w:t>novine«, br. 110/97., 27/98., 50/00., 129/00., 51/01., 111/03., 190/03., 105/04., 84/05., 71/06., 110/07., 152/08., 57/11., 77/11. i 143/12.)</w:t>
      </w:r>
    </w:p>
    <w:p w14:paraId="3C28ACA1"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107E77BC"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ListParagraph"/>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ListParagraph"/>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ListParagraph"/>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nastan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podtočaka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8" w:name="_Toc22557179"/>
      <w:bookmarkStart w:id="149" w:name="_Toc22714392"/>
      <w:r w:rsidRPr="00DF1A91">
        <w:rPr>
          <w:b/>
          <w:bCs/>
        </w:rPr>
        <w:t>Dokazivanje</w:t>
      </w:r>
      <w:bookmarkEnd w:id="148"/>
      <w:bookmarkEnd w:id="149"/>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0" w:name="_Hlk506984226"/>
    </w:p>
    <w:bookmarkEnd w:id="150"/>
    <w:p w14:paraId="28FB6456" w14:textId="77777777" w:rsidR="00035BAD" w:rsidRPr="00EC39D3" w:rsidRDefault="001B49BA" w:rsidP="00035BAD">
      <w:pPr>
        <w:pStyle w:val="ListParagraph"/>
        <w:numPr>
          <w:ilvl w:val="0"/>
          <w:numId w:val="5"/>
        </w:numPr>
        <w:spacing w:after="0" w:line="22" w:lineRule="atLeast"/>
        <w:ind w:left="284" w:hanging="284"/>
        <w:jc w:val="both"/>
        <w:rPr>
          <w:rFonts w:cs="Arial"/>
          <w:szCs w:val="24"/>
        </w:rPr>
      </w:pPr>
      <w:r w:rsidRPr="001B49BA">
        <w:rPr>
          <w:rFonts w:cs="Arial"/>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nastana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xml:space="preserve">, oni mogu biti zamijenjeni izjavom pod prisegom ili, ako izjava pod prisegom prema pravu dotične države ne postoji, izjavom davatelja s ovjerenim </w:t>
      </w:r>
      <w:r w:rsidRPr="001B49BA">
        <w:rPr>
          <w:rFonts w:eastAsia="Calibri" w:cs="Arial"/>
          <w:szCs w:val="24"/>
        </w:rPr>
        <w:lastRenderedPageBreak/>
        <w:t>potpisom kod nadležne sudske ili upravne vlasti, javnog bilježnika ili strukovnog ili trgovinskog tijela u državi poslovnog nastana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1"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2" w:name="_Toc22557180"/>
      <w:bookmarkStart w:id="153" w:name="_Toc22714393"/>
      <w:bookmarkStart w:id="154" w:name="_Hlk501622786"/>
      <w:bookmarkEnd w:id="151"/>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Dokazivanje u slučaju zajednice gospodarskih subjekata, podugovaratelja ili oslanjanja na sposobnost drugih subjekata</w:t>
      </w:r>
      <w:bookmarkEnd w:id="152"/>
      <w:bookmarkEnd w:id="153"/>
    </w:p>
    <w:bookmarkEnd w:id="154"/>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podugovaratelje. </w:t>
      </w:r>
      <w:r w:rsidRPr="00EC39D3">
        <w:t>Ako Naručitelj utvrdi da postoji osnova za isključenje podugovaratelja, zatražiti će od gospodarskog subjekta zamjenu tog podugovaratelja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07CF62A0" w:rsidR="00035BAD" w:rsidRDefault="00035BAD" w:rsidP="00035BAD">
      <w:pPr>
        <w:spacing w:before="120" w:after="0" w:line="22" w:lineRule="atLeast"/>
        <w:jc w:val="both"/>
        <w:rPr>
          <w:b/>
        </w:rPr>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3A0744AE" w14:textId="10D29D28" w:rsidR="00F23381" w:rsidRPr="00F23381" w:rsidRDefault="00F23381" w:rsidP="00035BAD">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nastanom u Republici Hrvatskoj i </w:t>
      </w:r>
      <w:r w:rsidRPr="00F23381">
        <w:rPr>
          <w:bCs/>
        </w:rPr>
        <w:t>osob</w:t>
      </w:r>
      <w:r>
        <w:rPr>
          <w:bCs/>
        </w:rPr>
        <w:t>e</w:t>
      </w:r>
      <w:r w:rsidRPr="00F23381">
        <w:rPr>
          <w:bCs/>
        </w:rPr>
        <w:t xml:space="preserve"> koj</w:t>
      </w:r>
      <w:r>
        <w:rPr>
          <w:bCs/>
        </w:rPr>
        <w:t>e su</w:t>
      </w:r>
      <w:r w:rsidRPr="00F23381">
        <w:rPr>
          <w:bCs/>
        </w:rPr>
        <w:t xml:space="preserve"> član</w:t>
      </w:r>
      <w:r>
        <w:rPr>
          <w:bCs/>
        </w:rPr>
        <w:t>ovi</w:t>
      </w:r>
      <w:r w:rsidRPr="00F23381">
        <w:rPr>
          <w:bCs/>
        </w:rPr>
        <w:t xml:space="preserve"> upravnog, upravljačkog ili nadzornog tijela ili ima</w:t>
      </w:r>
      <w:r>
        <w:rPr>
          <w:bCs/>
        </w:rPr>
        <w:t>ju</w:t>
      </w:r>
      <w:r w:rsidRPr="00F23381">
        <w:rPr>
          <w:bCs/>
        </w:rPr>
        <w:t xml:space="preserve"> ovlasti zastupanja, donošenja odluka ili nadzora toga gospodarskog subjekta i koj</w:t>
      </w:r>
      <w:r>
        <w:rPr>
          <w:bCs/>
        </w:rPr>
        <w:t xml:space="preserve">e su </w:t>
      </w:r>
      <w:r w:rsidRPr="00F23381">
        <w:rPr>
          <w:bCs/>
        </w:rPr>
        <w:t>državljani Republike Hrvatske</w:t>
      </w:r>
      <w:r>
        <w:rPr>
          <w:bCs/>
        </w:rPr>
        <w:t>,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1FEEF4CA" w14:textId="77777777" w:rsidR="00035BAD" w:rsidRDefault="00035BAD" w:rsidP="00035BAD">
      <w:pPr>
        <w:pStyle w:val="Heading2"/>
        <w:tabs>
          <w:tab w:val="left" w:pos="567"/>
        </w:tabs>
        <w:spacing w:before="200" w:line="22" w:lineRule="atLeast"/>
        <w:ind w:left="567" w:hanging="567"/>
        <w:jc w:val="both"/>
        <w:rPr>
          <w:rFonts w:cs="Calibri"/>
          <w:color w:val="538135"/>
        </w:rPr>
      </w:pPr>
      <w:bookmarkStart w:id="155" w:name="_Toc508869423"/>
      <w:bookmarkStart w:id="156" w:name="_Toc508869567"/>
      <w:bookmarkStart w:id="157" w:name="_Toc22714394"/>
      <w:bookmarkStart w:id="158" w:name="_Toc98408764"/>
      <w:bookmarkEnd w:id="155"/>
      <w:bookmarkEnd w:id="156"/>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7"/>
      <w:bookmarkEnd w:id="158"/>
    </w:p>
    <w:p w14:paraId="2D319ECF" w14:textId="77777777" w:rsidR="00035BAD" w:rsidRPr="00EC39D3" w:rsidRDefault="00E948C8" w:rsidP="00035BAD">
      <w:pPr>
        <w:pStyle w:val="ListParagraph"/>
        <w:numPr>
          <w:ilvl w:val="2"/>
          <w:numId w:val="3"/>
        </w:numPr>
        <w:spacing w:after="0" w:line="22" w:lineRule="atLeast"/>
        <w:ind w:left="993"/>
        <w:jc w:val="both"/>
      </w:pPr>
      <w:r w:rsidRPr="00E948C8">
        <w:t>ako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ListParagraph"/>
        <w:numPr>
          <w:ilvl w:val="0"/>
          <w:numId w:val="6"/>
        </w:numPr>
        <w:spacing w:after="0" w:line="22" w:lineRule="atLeast"/>
        <w:ind w:right="-2"/>
        <w:jc w:val="both"/>
        <w:rPr>
          <w:rFonts w:cs="Calibri"/>
          <w:lang w:eastAsia="sl-SI"/>
        </w:rPr>
      </w:pPr>
      <w:r w:rsidRPr="00E948C8">
        <w:rPr>
          <w:rFonts w:cs="Calibri"/>
          <w:lang w:eastAsia="sl-SI"/>
        </w:rPr>
        <w:lastRenderedPageBreak/>
        <w:t>potvrdu porezne uprave ili drugog nadležnog tijela u državi poslovnog nastana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nastana gospodarskog subjekta, odnosno državi čiji je osoba državljanin ne izdaju dokumenti iz stavka 5. članka </w:t>
      </w:r>
      <w:r>
        <w:rPr>
          <w:rFonts w:cs="Calibri"/>
          <w:lang w:eastAsia="sl-SI"/>
        </w:rPr>
        <w:t>10. Pravilnika</w:t>
      </w:r>
      <w:r w:rsidRPr="00E948C8">
        <w:rPr>
          <w:rFonts w:cs="Calibri"/>
          <w:lang w:eastAsia="sl-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59" w:name="_Toc22557183"/>
      <w:bookmarkStart w:id="160" w:name="_Toc22714396"/>
      <w:r w:rsidRPr="00DF1A91">
        <w:rPr>
          <w:b/>
          <w:bCs/>
        </w:rPr>
        <w:t>Dokazivanje u slučaju zajednice gospodarskih subjekata, podugovaratelja ili oslanjanja na sposobnost drugih subjekata</w:t>
      </w:r>
      <w:bookmarkEnd w:id="159"/>
      <w:bookmarkEnd w:id="160"/>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podugovaratelje</w:t>
      </w:r>
      <w:r w:rsidRPr="00EC39D3">
        <w:t>. Ako Naručitelj utvrdi da postoji osnova za isključenje podugovaratelja, zatražiti će od gospodarskog subjekta zamjenu tog podugovaratelja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64AA9488"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4FABC58B" w14:textId="1B3F18B8" w:rsidR="00F23381" w:rsidRPr="00F23381" w:rsidRDefault="00F23381" w:rsidP="00F23381">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7F112455" w14:textId="77777777" w:rsidR="00F23381" w:rsidRDefault="00F23381" w:rsidP="00035BAD">
      <w:pPr>
        <w:spacing w:before="120" w:after="0" w:line="22" w:lineRule="atLeast"/>
        <w:jc w:val="both"/>
        <w:rPr>
          <w:b/>
        </w:rPr>
      </w:pPr>
    </w:p>
    <w:p w14:paraId="60B6069C" w14:textId="77777777" w:rsidR="00035BAD" w:rsidRPr="00035BAD" w:rsidRDefault="00035BAD" w:rsidP="00AF21A5">
      <w:pPr>
        <w:pStyle w:val="Heading2"/>
        <w:numPr>
          <w:ilvl w:val="1"/>
          <w:numId w:val="24"/>
        </w:numPr>
        <w:tabs>
          <w:tab w:val="left" w:pos="567"/>
        </w:tabs>
        <w:spacing w:before="200" w:line="22" w:lineRule="atLeast"/>
        <w:jc w:val="both"/>
        <w:rPr>
          <w:rFonts w:cs="Calibri"/>
          <w:color w:val="538135"/>
        </w:rPr>
      </w:pPr>
      <w:bookmarkStart w:id="161" w:name="_Toc22714400"/>
      <w:bookmarkStart w:id="162" w:name="_Toc98408765"/>
      <w:r w:rsidRPr="00035BAD">
        <w:rPr>
          <w:rFonts w:cs="Calibri"/>
          <w:color w:val="538135"/>
        </w:rPr>
        <w:t>Odredbe o samokorigiranju</w:t>
      </w:r>
      <w:bookmarkEnd w:id="161"/>
      <w:bookmarkEnd w:id="162"/>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lastRenderedPageBreak/>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Heading1"/>
        <w:pBdr>
          <w:bottom w:val="single" w:sz="4" w:space="1" w:color="00B050"/>
        </w:pBdr>
        <w:tabs>
          <w:tab w:val="left" w:pos="567"/>
        </w:tabs>
        <w:spacing w:line="22" w:lineRule="atLeast"/>
        <w:ind w:left="567" w:hanging="567"/>
        <w:rPr>
          <w:rFonts w:cs="Calibri"/>
          <w:color w:val="538135"/>
        </w:rPr>
      </w:pPr>
      <w:bookmarkStart w:id="163" w:name="_Toc22554565"/>
      <w:bookmarkStart w:id="164" w:name="_Toc98408766"/>
      <w:bookmarkEnd w:id="163"/>
      <w:r w:rsidRPr="00035BAD">
        <w:rPr>
          <w:rFonts w:eastAsia="Calibri" w:cs="Calibri"/>
          <w:color w:val="538135"/>
          <w:kern w:val="1"/>
        </w:rPr>
        <w:t>4.</w:t>
      </w:r>
      <w:r w:rsidRPr="00035BAD">
        <w:rPr>
          <w:rFonts w:eastAsia="Calibri" w:cs="Calibri"/>
          <w:color w:val="538135"/>
          <w:kern w:val="1"/>
        </w:rPr>
        <w:tab/>
      </w:r>
      <w:bookmarkStart w:id="165" w:name="_Toc508869426"/>
      <w:bookmarkStart w:id="166" w:name="_Toc508869570"/>
      <w:bookmarkStart w:id="167" w:name="_Toc508869427"/>
      <w:bookmarkStart w:id="168" w:name="_Toc508869571"/>
      <w:bookmarkStart w:id="169" w:name="_Toc508869428"/>
      <w:bookmarkStart w:id="170" w:name="_Toc508869572"/>
      <w:bookmarkStart w:id="171" w:name="_Toc508869429"/>
      <w:bookmarkStart w:id="172" w:name="_Toc508869573"/>
      <w:bookmarkStart w:id="173" w:name="_Toc508869430"/>
      <w:bookmarkStart w:id="174" w:name="_Toc508869574"/>
      <w:bookmarkStart w:id="175" w:name="_Toc508869431"/>
      <w:bookmarkStart w:id="176" w:name="_Toc508869575"/>
      <w:bookmarkStart w:id="177" w:name="_Toc508869432"/>
      <w:bookmarkStart w:id="178" w:name="_Toc508869576"/>
      <w:bookmarkStart w:id="179" w:name="_Toc508869433"/>
      <w:bookmarkStart w:id="180" w:name="_Toc508869577"/>
      <w:bookmarkStart w:id="181" w:name="_Toc508869434"/>
      <w:bookmarkStart w:id="182" w:name="_Toc508869578"/>
      <w:bookmarkStart w:id="183" w:name="_Toc508869435"/>
      <w:bookmarkStart w:id="184" w:name="_Toc508869579"/>
      <w:bookmarkStart w:id="185" w:name="_Toc508869436"/>
      <w:bookmarkStart w:id="186" w:name="_Toc508869580"/>
      <w:bookmarkStart w:id="187" w:name="_Toc508869437"/>
      <w:bookmarkStart w:id="188" w:name="_Toc508869581"/>
      <w:bookmarkStart w:id="189" w:name="_Toc508869438"/>
      <w:bookmarkStart w:id="190" w:name="_Toc508869582"/>
      <w:bookmarkStart w:id="191" w:name="_Toc508869439"/>
      <w:bookmarkStart w:id="192" w:name="_Toc508869583"/>
      <w:bookmarkStart w:id="193" w:name="_Toc508869440"/>
      <w:bookmarkStart w:id="194" w:name="_Toc508869584"/>
      <w:bookmarkStart w:id="195" w:name="_Toc508869441"/>
      <w:bookmarkStart w:id="196" w:name="_Toc508869585"/>
      <w:bookmarkStart w:id="197" w:name="_Toc508869442"/>
      <w:bookmarkStart w:id="198" w:name="_Toc508869586"/>
      <w:bookmarkStart w:id="199" w:name="_Toc508869443"/>
      <w:bookmarkStart w:id="200" w:name="_Toc508869587"/>
      <w:bookmarkStart w:id="201" w:name="_Toc508869444"/>
      <w:bookmarkStart w:id="202" w:name="_Toc508869588"/>
      <w:bookmarkStart w:id="203" w:name="_Toc508869445"/>
      <w:bookmarkStart w:id="204" w:name="_Toc508869589"/>
      <w:bookmarkStart w:id="205" w:name="_Toc508869446"/>
      <w:bookmarkStart w:id="206" w:name="_Toc508869590"/>
      <w:bookmarkStart w:id="207" w:name="_Toc508869447"/>
      <w:bookmarkStart w:id="208" w:name="_Toc508869591"/>
      <w:bookmarkStart w:id="209" w:name="_Toc508869448"/>
      <w:bookmarkStart w:id="210" w:name="_Toc508869592"/>
      <w:bookmarkStart w:id="211" w:name="_Toc508869449"/>
      <w:bookmarkStart w:id="212" w:name="_Toc5088695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35BAD">
        <w:rPr>
          <w:rFonts w:cs="Calibri"/>
          <w:color w:val="538135"/>
        </w:rPr>
        <w:t>KRITERIJI ZA ODABIR GOSPODARSKOG SUBJEKTA (UVJETI SPOSOBNOSTI)</w:t>
      </w:r>
      <w:bookmarkEnd w:id="164"/>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Heading2"/>
        <w:tabs>
          <w:tab w:val="left" w:pos="567"/>
        </w:tabs>
        <w:spacing w:before="120" w:line="240" w:lineRule="auto"/>
        <w:ind w:left="567" w:hanging="567"/>
        <w:jc w:val="both"/>
        <w:rPr>
          <w:rFonts w:cs="Calibri"/>
          <w:color w:val="538135"/>
        </w:rPr>
      </w:pPr>
      <w:bookmarkStart w:id="213" w:name="_Toc22714402"/>
      <w:bookmarkStart w:id="214" w:name="_Toc98408767"/>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3"/>
      <w:bookmarkEnd w:id="214"/>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upis u sudski, obrtni, strukovni ili drugi odgovarajući registar u državi njegova poslovnog nastana</w:t>
      </w:r>
      <w:r>
        <w:rPr>
          <w:rFonts w:cs="Calibri"/>
        </w:rPr>
        <w:t>.</w:t>
      </w:r>
    </w:p>
    <w:p w14:paraId="7A5F462D" w14:textId="77777777" w:rsidR="00035BAD" w:rsidRPr="00DF1A91" w:rsidRDefault="00035BAD" w:rsidP="00DF1A91">
      <w:pPr>
        <w:rPr>
          <w:b/>
          <w:bCs/>
        </w:rPr>
      </w:pPr>
      <w:bookmarkStart w:id="215" w:name="_Hlk501626648"/>
      <w:bookmarkStart w:id="216" w:name="_Toc22557191"/>
      <w:bookmarkStart w:id="217" w:name="_Toc22714403"/>
      <w:bookmarkStart w:id="218" w:name="_Hlk31359572"/>
      <w:r w:rsidRPr="00DF1A91">
        <w:rPr>
          <w:b/>
          <w:bCs/>
        </w:rPr>
        <w:t>Dokazivanje</w:t>
      </w:r>
      <w:bookmarkEnd w:id="215"/>
      <w:bookmarkEnd w:id="216"/>
      <w:bookmarkEnd w:id="217"/>
      <w:r w:rsidRPr="00DF1A91">
        <w:rPr>
          <w:b/>
          <w:bCs/>
        </w:rPr>
        <w:t xml:space="preserve"> </w:t>
      </w:r>
      <w:r w:rsidR="002113EA" w:rsidRPr="00DF1A91">
        <w:rPr>
          <w:b/>
          <w:bCs/>
        </w:rPr>
        <w:t>u ponudi:</w:t>
      </w:r>
    </w:p>
    <w:bookmarkEnd w:id="218"/>
    <w:p w14:paraId="341417B9" w14:textId="77777777" w:rsidR="00035BAD" w:rsidRDefault="00035BAD" w:rsidP="00AF21A5">
      <w:pPr>
        <w:pStyle w:val="ListParagraph"/>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nastana</w:t>
      </w:r>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72A1061E" w14:textId="44CF4DE6" w:rsidR="008D755D" w:rsidRDefault="008D755D" w:rsidP="008D755D">
      <w:pPr>
        <w:jc w:val="both"/>
        <w:rPr>
          <w:b/>
          <w:bCs/>
        </w:rPr>
      </w:pPr>
      <w:r>
        <w:rPr>
          <w:b/>
          <w:bCs/>
        </w:rPr>
        <w:t>Dokumenti kojim Ponuditelj dokazuje uvjet sposobnosti iz ove točke Poziva na dostavu ponuda ne smiju biti stariji od 3 mjeseci od dana objave Poziva na dostavu ponuda u EOJN RH (jednostavna nabava) i na internetskoj stranici naručitelja.</w:t>
      </w:r>
    </w:p>
    <w:p w14:paraId="451B5E4A" w14:textId="77777777" w:rsidR="00521402" w:rsidRPr="00F23381" w:rsidRDefault="00521402" w:rsidP="00521402">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4AFE93E1" w14:textId="77777777" w:rsidR="00097CBB" w:rsidRPr="00035BAD" w:rsidRDefault="00097CBB" w:rsidP="00097CBB">
      <w:pPr>
        <w:pStyle w:val="Heading2"/>
        <w:tabs>
          <w:tab w:val="left" w:pos="567"/>
        </w:tabs>
        <w:spacing w:before="120" w:line="22" w:lineRule="atLeast"/>
        <w:ind w:left="567" w:hanging="567"/>
        <w:jc w:val="both"/>
        <w:rPr>
          <w:rFonts w:cs="Calibri"/>
          <w:color w:val="538135"/>
        </w:rPr>
      </w:pPr>
      <w:bookmarkStart w:id="219" w:name="_Toc82614982"/>
      <w:bookmarkStart w:id="220" w:name="_Toc98408768"/>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19"/>
      <w:bookmarkEnd w:id="220"/>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085BE5F1" w14:textId="0DFEFD32" w:rsidR="008D755D" w:rsidRDefault="008D755D"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434AF1C3" w:rsidR="00267416"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0046154" w14:textId="77777777" w:rsidR="008D755D" w:rsidRDefault="008D755D" w:rsidP="008D755D">
      <w:pPr>
        <w:jc w:val="both"/>
        <w:rPr>
          <w:b/>
          <w:bCs/>
        </w:rPr>
      </w:pPr>
    </w:p>
    <w:p w14:paraId="0B3442CE" w14:textId="48910F4A" w:rsidR="008D755D" w:rsidRDefault="008D755D" w:rsidP="008D755D">
      <w:pPr>
        <w:jc w:val="both"/>
        <w:rPr>
          <w:b/>
          <w:bCs/>
        </w:rPr>
      </w:pPr>
      <w:r>
        <w:rPr>
          <w:b/>
          <w:bCs/>
        </w:rPr>
        <w:lastRenderedPageBreak/>
        <w:t>Dokumenti kojim Ponuditelj dokazuje da ne postoje razlozi isključenja iz ove točke Poziva na dostavu ponuda ne smiju biti stariji od 3 mjeseci od dana objave Poziva na dostavu ponuda u EOJN RH (jednostavna nabava) i na internetskoj stranici naručitelja.</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Heading2"/>
        <w:tabs>
          <w:tab w:val="left" w:pos="567"/>
        </w:tabs>
        <w:spacing w:before="120" w:line="22" w:lineRule="atLeast"/>
        <w:ind w:left="567" w:hanging="567"/>
        <w:jc w:val="both"/>
        <w:rPr>
          <w:rFonts w:cs="Calibri"/>
          <w:color w:val="auto"/>
        </w:rPr>
      </w:pPr>
      <w:bookmarkStart w:id="221" w:name="_Toc508869452"/>
      <w:bookmarkStart w:id="222" w:name="_Toc508869596"/>
      <w:bookmarkStart w:id="223" w:name="_Toc22714407"/>
      <w:bookmarkStart w:id="224" w:name="_Toc98408769"/>
      <w:bookmarkEnd w:id="221"/>
      <w:bookmarkEnd w:id="222"/>
      <w:r w:rsidRPr="00035BAD">
        <w:rPr>
          <w:rFonts w:cs="Calibri"/>
          <w:color w:val="538135"/>
        </w:rPr>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3"/>
      <w:bookmarkEnd w:id="224"/>
    </w:p>
    <w:p w14:paraId="49E6FBDB"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6850F9A7" w:rsidR="001C2625" w:rsidRDefault="001C2625" w:rsidP="001C2625">
      <w:pPr>
        <w:pStyle w:val="Heading2"/>
        <w:spacing w:before="120" w:line="22" w:lineRule="atLeast"/>
        <w:ind w:left="567" w:hanging="567"/>
        <w:jc w:val="both"/>
        <w:rPr>
          <w:rFonts w:cs="Calibri"/>
          <w:color w:val="538135"/>
        </w:rPr>
      </w:pPr>
      <w:bookmarkStart w:id="225" w:name="_Toc25227434"/>
      <w:bookmarkStart w:id="226" w:name="_Toc27035258"/>
      <w:bookmarkStart w:id="227" w:name="_Toc98408770"/>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 xml:space="preserve">Popis glavnih </w:t>
      </w:r>
      <w:r w:rsidR="0078534D">
        <w:rPr>
          <w:rFonts w:cs="Calibri"/>
          <w:color w:val="538135"/>
        </w:rPr>
        <w:t>radova</w:t>
      </w:r>
      <w:bookmarkEnd w:id="225"/>
      <w:bookmarkEnd w:id="226"/>
      <w:bookmarkEnd w:id="227"/>
    </w:p>
    <w:p w14:paraId="12891458" w14:textId="60D12211" w:rsidR="0078534D" w:rsidRPr="00A02C87" w:rsidRDefault="0078534D" w:rsidP="0078534D">
      <w:pPr>
        <w:jc w:val="both"/>
        <w:rPr>
          <w:rFonts w:asciiTheme="minorHAnsi" w:hAnsiTheme="minorHAnsi" w:cstheme="minorHAnsi"/>
        </w:rPr>
      </w:pPr>
      <w:r w:rsidRPr="00A02C87">
        <w:rPr>
          <w:rFonts w:asciiTheme="minorHAnsi" w:hAnsiTheme="minorHAnsi" w:cstheme="minorHAnsi"/>
        </w:rPr>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 što se dokazuje odgovarajućim referencijama iz prije izvršenih ugovora.</w:t>
      </w:r>
    </w:p>
    <w:p w14:paraId="789EF1F4" w14:textId="6683971C"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Ponuditelj mora dokazati da je u godini u kojoj je započeo postupak nabave i tijekom pet godina koje prethode toj godini izvršio </w:t>
      </w:r>
      <w:r w:rsidR="006F5DC8">
        <w:rPr>
          <w:rFonts w:asciiTheme="minorHAnsi" w:hAnsiTheme="minorHAnsi" w:cstheme="minorHAnsi"/>
        </w:rPr>
        <w:t>jedan isti ili sličan rad kao što je predmet nabave</w:t>
      </w:r>
      <w:r w:rsidRPr="00A02C87">
        <w:rPr>
          <w:rFonts w:asciiTheme="minorHAnsi" w:hAnsiTheme="minorHAnsi" w:cstheme="minorHAnsi"/>
        </w:rPr>
        <w:t xml:space="preserve">, čija </w:t>
      </w:r>
      <w:r>
        <w:rPr>
          <w:rFonts w:asciiTheme="minorHAnsi" w:hAnsiTheme="minorHAnsi" w:cstheme="minorHAnsi"/>
        </w:rPr>
        <w:t xml:space="preserve">vrijednost jednog rada (reference) </w:t>
      </w:r>
      <w:r w:rsidRPr="00A02C87">
        <w:rPr>
          <w:rFonts w:asciiTheme="minorHAnsi" w:hAnsiTheme="minorHAnsi" w:cstheme="minorHAnsi"/>
        </w:rPr>
        <w:t xml:space="preserve">minimalno iznosi  </w:t>
      </w:r>
      <w:r>
        <w:rPr>
          <w:rFonts w:asciiTheme="minorHAnsi" w:hAnsiTheme="minorHAnsi" w:cstheme="minorHAnsi"/>
        </w:rPr>
        <w:t>1.000.000,00</w:t>
      </w:r>
      <w:r w:rsidRPr="00A02C87">
        <w:rPr>
          <w:rFonts w:asciiTheme="minorHAnsi" w:hAnsiTheme="minorHAnsi" w:cstheme="minorHAnsi"/>
        </w:rPr>
        <w:t xml:space="preserve"> kuna bez PDV-a.</w:t>
      </w:r>
    </w:p>
    <w:p w14:paraId="3297612E"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slični kao predmet nabave su radovi izgradnje nove i/ili rekonstrukcije i/ili dogradnje</w:t>
      </w:r>
      <w:r>
        <w:rPr>
          <w:rFonts w:asciiTheme="minorHAnsi" w:hAnsiTheme="minorHAnsi" w:cstheme="minorHAnsi"/>
        </w:rPr>
        <w:t xml:space="preserve"> i/ili održavanja</w:t>
      </w:r>
      <w:r w:rsidRPr="00A02C87">
        <w:rPr>
          <w:rFonts w:asciiTheme="minorHAnsi" w:hAnsiTheme="minorHAnsi" w:cstheme="minorHAnsi"/>
        </w:rPr>
        <w:t xml:space="preserve"> postojeće građevine visokogradnje.</w:t>
      </w:r>
    </w:p>
    <w:p w14:paraId="396D483B"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Sukladno Nacionalnoj klasifikaciji vrsta građevina – NKVG izdanoj u Zagrebu 2001. godine od strane Državnog zavoda za statistiku, iste ili slične građevine visokogradnje su sve građevine navedene u predmetnoj NKVG klasifikaciji, osim:</w:t>
      </w:r>
    </w:p>
    <w:p w14:paraId="3078E304"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21 Prometna infrastruktura i</w:t>
      </w:r>
    </w:p>
    <w:p w14:paraId="28A9D34A"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22 Cjevovodi, komunikacijski i električni vodovi,</w:t>
      </w:r>
    </w:p>
    <w:p w14:paraId="161B98A0"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građevine iz skupine 24 Ostale nespomenute građevine.</w:t>
      </w:r>
    </w:p>
    <w:p w14:paraId="0BD638D2"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Sukladno navedenom, pod sličnim radovima smatraju se i građevine iz skupine 23 – Složene industrijske građevine, navedene u Nacionalnoj klasifikaciji vrsta građevina – NKVG izdanoj u Zagrebu 2001. godine od strane Državnog zavoda za statistiku.</w:t>
      </w:r>
    </w:p>
    <w:p w14:paraId="4210B42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isti ili slični predmetu nabave ne odnose se na:</w:t>
      </w:r>
    </w:p>
    <w:p w14:paraId="15DC6A2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w:t>
      </w:r>
      <w:r w:rsidRPr="00A02C87">
        <w:rPr>
          <w:rFonts w:asciiTheme="minorHAnsi" w:hAnsiTheme="minorHAnsi" w:cstheme="minorHAnsi"/>
        </w:rPr>
        <w:tab/>
        <w:t>građenja infrastrukturnih i drugih građevina kao što su ceste, vodne građevine, željeznička infrastruktura, građevine niskogradnje (zgradom se ne smatra pojedinačna građevina unutar sustava infrastrukturne građevine).</w:t>
      </w:r>
    </w:p>
    <w:p w14:paraId="3041D1A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Ukoliko </w:t>
      </w:r>
      <w:r w:rsidRPr="009871EC">
        <w:rPr>
          <w:rFonts w:asciiTheme="minorHAnsi" w:hAnsiTheme="minorHAnsi" w:cstheme="minorHAnsi"/>
        </w:rPr>
        <w:t xml:space="preserve">je Potvrda druge ugovorne strane </w:t>
      </w:r>
      <w:r w:rsidRPr="00A02C87">
        <w:rPr>
          <w:rFonts w:asciiTheme="minorHAnsi" w:hAnsiTheme="minorHAnsi" w:cstheme="minorHAnsi"/>
        </w:rPr>
        <w:t xml:space="preserve">izdana za zajednicu gospodarskih subjekata ili neki drugi oblik gdje je više gospodarskih subjekata zajedno izvršilo radove, u istoj potvrdi mora biti jasno </w:t>
      </w:r>
      <w:r w:rsidRPr="00A02C87">
        <w:rPr>
          <w:rFonts w:asciiTheme="minorHAnsi" w:hAnsiTheme="minorHAnsi" w:cstheme="minorHAnsi"/>
        </w:rPr>
        <w:lastRenderedPageBreak/>
        <w:t>naznačeno koje radove i za koju vrijednost je gospodarski subjekt koji dokazuje ovaj uvjet tehničke i stručne sposobnosti u ovom postupku javne nabave izvršio. U suprotnom, takvu potvrdu Naručitelj neće prihvatiti.</w:t>
      </w:r>
    </w:p>
    <w:p w14:paraId="68150D5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koje je izveo podugovaratelj na kojeg se ponuditelj ne oslanja ne smatraju se radovima koje je izveo ugovaratelj (gospodarski subjekt).</w:t>
      </w:r>
    </w:p>
    <w:p w14:paraId="4A394CCA"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na taj način dokazuje da ima potrebno iskustvo, znanje i sposobnost te da je s obzirom na opseg, predmet i procijenjenu vrijednost nabave sposoban kvalitetno izvršiti radove koji su predmet nabave.</w:t>
      </w:r>
    </w:p>
    <w:p w14:paraId="288C2A37" w14:textId="0FD38F5B"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može se u postupku</w:t>
      </w:r>
      <w:r>
        <w:rPr>
          <w:rFonts w:asciiTheme="minorHAnsi" w:hAnsiTheme="minorHAnsi" w:cstheme="minorHAnsi"/>
        </w:rPr>
        <w:t xml:space="preserve"> </w:t>
      </w:r>
      <w:r w:rsidRPr="00A02C87">
        <w:rPr>
          <w:rFonts w:asciiTheme="minorHAnsi" w:hAnsiTheme="minorHAnsi" w:cstheme="minorHAnsi"/>
        </w:rPr>
        <w:t xml:space="preserve">nabave radi dokazivanja ispunjavanja kriterija za odabir gospodarskog subjekta iz toče </w:t>
      </w:r>
      <w:r>
        <w:rPr>
          <w:rFonts w:asciiTheme="minorHAnsi" w:hAnsiTheme="minorHAnsi" w:cstheme="minorHAnsi"/>
        </w:rPr>
        <w:t>4.3.1</w:t>
      </w:r>
      <w:r w:rsidRPr="00A02C87">
        <w:rPr>
          <w:rFonts w:asciiTheme="minorHAnsi" w:hAnsiTheme="minorHAnsi" w:cstheme="minorHAnsi"/>
        </w:rPr>
        <w:t>. osloniti na sposobnost drugih subjekata, bez obzira na pravnu prirodu njihova međusobnog odnosa.</w:t>
      </w:r>
    </w:p>
    <w:p w14:paraId="3A6E3D8A" w14:textId="08AA8B43"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Gospodarski subjekt može se u postupku javne nabave osloniti na sposobnost drugih subjekata radi dokazivanja ispunjavanja kriterija koji su vezani uz relevantno stručno iskustvo iz točke </w:t>
      </w:r>
      <w:r>
        <w:rPr>
          <w:rFonts w:asciiTheme="minorHAnsi" w:hAnsiTheme="minorHAnsi" w:cstheme="minorHAnsi"/>
        </w:rPr>
        <w:t>4.3.1.</w:t>
      </w:r>
      <w:r w:rsidRPr="00A02C87">
        <w:rPr>
          <w:rFonts w:asciiTheme="minorHAnsi" w:hAnsiTheme="minorHAnsi" w:cstheme="minorHAnsi"/>
        </w:rPr>
        <w:t>, samo ako će ti subjekti izvoditi radove ili pružati usluge za koje se ta sposobnost traži.</w:t>
      </w:r>
    </w:p>
    <w:p w14:paraId="35E47EEF" w14:textId="11AD5037" w:rsidR="0078534D" w:rsidRDefault="0078534D" w:rsidP="0078534D">
      <w:pPr>
        <w:jc w:val="both"/>
        <w:rPr>
          <w:rFonts w:asciiTheme="minorHAnsi" w:hAnsiTheme="minorHAnsi" w:cstheme="minorHAnsi"/>
        </w:rPr>
      </w:pPr>
      <w:r w:rsidRPr="00A02C87">
        <w:rPr>
          <w:rFonts w:asciiTheme="minorHAnsi" w:hAnsiTheme="minorHAnsi" w:cs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EB121E" w14:textId="78294359" w:rsidR="0078534D" w:rsidRDefault="0078534D" w:rsidP="0078534D">
      <w:pPr>
        <w:jc w:val="both"/>
        <w:rPr>
          <w:rFonts w:asciiTheme="minorHAnsi" w:hAnsiTheme="minorHAnsi" w:cstheme="minorHAnsi"/>
        </w:rPr>
      </w:pPr>
      <w:r>
        <w:rPr>
          <w:rFonts w:asciiTheme="minorHAnsi" w:hAnsiTheme="minorHAnsi" w:cstheme="minorHAnsi"/>
        </w:rPr>
        <w:t>Dokaz koji ponuditelj dostavlja u ponudi je:</w:t>
      </w:r>
    </w:p>
    <w:p w14:paraId="585FE36D" w14:textId="630526E2" w:rsidR="0078534D" w:rsidRPr="00A02C87" w:rsidRDefault="0078534D" w:rsidP="0078534D">
      <w:pPr>
        <w:numPr>
          <w:ilvl w:val="0"/>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Popis radova izvršenih u godini u kojoj je započeo postupak nabave i tijekom pet godina koje prethode toj godini. Popis sadržava ili mu se prilaže potvrda druge ugovorne strane o urednom izvođenju i ishodu najvažnijih radova. Popis ili potvrda mora minimalno sadržavati: </w:t>
      </w:r>
    </w:p>
    <w:p w14:paraId="71A4BF9C"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investitora (druge ugovorne strane) </w:t>
      </w:r>
    </w:p>
    <w:p w14:paraId="5857BCE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izvođača, </w:t>
      </w:r>
    </w:p>
    <w:p w14:paraId="38F6E63A"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predmet ugovora - na način da je vidljivo da gospodarski subjekt ispunjava uvjete iskustva</w:t>
      </w:r>
    </w:p>
    <w:p w14:paraId="72EAFFA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vrijednost radova u HRK (bez PDV-a), </w:t>
      </w:r>
    </w:p>
    <w:p w14:paraId="3C5EBFE6"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razdoblje izvršenja radova, te navod da su radovi izvršeni, </w:t>
      </w:r>
    </w:p>
    <w:p w14:paraId="19F4BBBD"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puno ime i prezime odgovorne osobe te ovjera (pečat i potpis) investitora (druge ugovorne strane). </w:t>
      </w:r>
    </w:p>
    <w:p w14:paraId="5CD30BB0" w14:textId="6FDC6F6A" w:rsidR="0078534D" w:rsidRDefault="0078534D" w:rsidP="0078534D">
      <w:pPr>
        <w:ind w:left="360"/>
        <w:jc w:val="both"/>
        <w:rPr>
          <w:rFonts w:asciiTheme="minorHAnsi" w:hAnsiTheme="minorHAnsi" w:cstheme="minorHAnsi"/>
        </w:rPr>
      </w:pPr>
      <w:r w:rsidRPr="00A02C87">
        <w:rPr>
          <w:rFonts w:asciiTheme="minorHAnsi" w:hAnsiTheme="minorHAnsi" w:cstheme="minorHAnsi"/>
        </w:rPr>
        <w:t>Strana valuta se preračunava u kune prema srednjom tečaju Hrvatske narodne banke na dan početka postupka javne nabave.</w:t>
      </w:r>
    </w:p>
    <w:p w14:paraId="0951C37E" w14:textId="50412BA5" w:rsidR="00856EDF" w:rsidRDefault="005946B3" w:rsidP="00856EDF">
      <w:pPr>
        <w:ind w:left="360"/>
        <w:jc w:val="both"/>
        <w:rPr>
          <w:rFonts w:asciiTheme="minorHAnsi" w:hAnsiTheme="minorHAnsi" w:cstheme="minorHAnsi"/>
        </w:rPr>
      </w:pPr>
      <w:r>
        <w:rPr>
          <w:rFonts w:asciiTheme="minorHAnsi" w:hAnsiTheme="minorHAnsi" w:cstheme="minorHAnsi"/>
        </w:rPr>
        <w:t>Naručitelj ne određuje starost navedenog dokumenta.</w:t>
      </w:r>
    </w:p>
    <w:p w14:paraId="6F3448CF" w14:textId="04DFE583" w:rsidR="00856EDF" w:rsidRPr="005D7417" w:rsidRDefault="005D7417" w:rsidP="005D7417">
      <w:pPr>
        <w:pStyle w:val="Heading2"/>
        <w:tabs>
          <w:tab w:val="left" w:pos="567"/>
        </w:tabs>
        <w:spacing w:before="120" w:line="22" w:lineRule="atLeast"/>
        <w:ind w:left="567" w:hanging="567"/>
        <w:jc w:val="both"/>
        <w:rPr>
          <w:rFonts w:cs="Calibri"/>
          <w:color w:val="538135"/>
        </w:rPr>
      </w:pPr>
      <w:bookmarkStart w:id="228" w:name="_Toc98408771"/>
      <w:r w:rsidRPr="005D7417">
        <w:rPr>
          <w:rFonts w:cs="Calibri"/>
          <w:color w:val="538135"/>
        </w:rPr>
        <w:t>4</w:t>
      </w:r>
      <w:r w:rsidR="00856EDF" w:rsidRPr="005D7417">
        <w:rPr>
          <w:rFonts w:cs="Calibri"/>
          <w:color w:val="538135"/>
        </w:rPr>
        <w:t>.3.</w:t>
      </w:r>
      <w:r w:rsidR="006D2D56">
        <w:rPr>
          <w:rFonts w:cs="Calibri"/>
          <w:color w:val="538135"/>
        </w:rPr>
        <w:t>2</w:t>
      </w:r>
      <w:r w:rsidR="00856EDF" w:rsidRPr="005D7417">
        <w:rPr>
          <w:rFonts w:cs="Calibri"/>
          <w:color w:val="538135"/>
        </w:rPr>
        <w:t>.</w:t>
      </w:r>
      <w:r w:rsidRPr="005D7417">
        <w:rPr>
          <w:rFonts w:cs="Calibri"/>
          <w:color w:val="538135"/>
        </w:rPr>
        <w:t xml:space="preserve"> </w:t>
      </w:r>
      <w:r>
        <w:rPr>
          <w:rFonts w:cs="Calibri"/>
          <w:color w:val="538135"/>
        </w:rPr>
        <w:t>T</w:t>
      </w:r>
      <w:r w:rsidRPr="005D7417">
        <w:rPr>
          <w:rFonts w:cs="Calibri"/>
          <w:color w:val="538135"/>
        </w:rPr>
        <w:t>ehnički stručnjaci</w:t>
      </w:r>
      <w:bookmarkEnd w:id="228"/>
    </w:p>
    <w:p w14:paraId="6209B45A" w14:textId="6A7A9B00" w:rsidR="0078534D" w:rsidRDefault="005D7417" w:rsidP="005D7417">
      <w:pPr>
        <w:ind w:left="360"/>
        <w:jc w:val="both"/>
        <w:rPr>
          <w:rFonts w:asciiTheme="minorHAnsi" w:hAnsiTheme="minorHAnsi" w:cstheme="minorHAnsi"/>
        </w:rPr>
      </w:pPr>
      <w:r>
        <w:rPr>
          <w:rFonts w:asciiTheme="minorHAnsi" w:hAnsiTheme="minorHAnsi" w:cstheme="minorHAnsi"/>
        </w:rPr>
        <w:t>Gospodarski subjekt mora dokazati da će za izvršenje i provedbu ugovora imati na raspolaganju 4  (četiri) stručnjaka koji će biti zaduženi za slijedeće:</w:t>
      </w:r>
    </w:p>
    <w:p w14:paraId="7C994AC7" w14:textId="28B381DC" w:rsidR="005D7417" w:rsidRDefault="005D7417" w:rsidP="005D7417">
      <w:pPr>
        <w:pStyle w:val="ListParagraph"/>
        <w:numPr>
          <w:ilvl w:val="0"/>
          <w:numId w:val="40"/>
        </w:numPr>
        <w:jc w:val="both"/>
        <w:rPr>
          <w:rFonts w:asciiTheme="minorHAnsi" w:hAnsiTheme="minorHAnsi" w:cstheme="minorHAnsi"/>
        </w:rPr>
      </w:pPr>
      <w:r>
        <w:rPr>
          <w:rFonts w:asciiTheme="minorHAnsi" w:hAnsiTheme="minorHAnsi" w:cstheme="minorHAnsi"/>
        </w:rPr>
        <w:t xml:space="preserve">minimalno 1 osoba koja će biti zadužena za obavljanje poslova </w:t>
      </w:r>
      <w:r w:rsidR="003729A8">
        <w:rPr>
          <w:rFonts w:asciiTheme="minorHAnsi" w:hAnsiTheme="minorHAnsi" w:cstheme="minorHAnsi"/>
        </w:rPr>
        <w:t>primjene materijala i svojstva ojačanja konstrukcija</w:t>
      </w:r>
    </w:p>
    <w:p w14:paraId="0989A925" w14:textId="3BFBBB81" w:rsidR="003729A8" w:rsidRDefault="003729A8" w:rsidP="005D7417">
      <w:pPr>
        <w:pStyle w:val="ListParagraph"/>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s pužnom pompom za kemijska sredstva</w:t>
      </w:r>
    </w:p>
    <w:p w14:paraId="43550C2B" w14:textId="53A7102B" w:rsidR="003729A8" w:rsidRDefault="003729A8" w:rsidP="005D7417">
      <w:pPr>
        <w:pStyle w:val="ListParagraph"/>
        <w:numPr>
          <w:ilvl w:val="0"/>
          <w:numId w:val="40"/>
        </w:numPr>
        <w:jc w:val="both"/>
        <w:rPr>
          <w:rFonts w:asciiTheme="minorHAnsi" w:hAnsiTheme="minorHAnsi" w:cstheme="minorHAnsi"/>
        </w:rPr>
      </w:pPr>
      <w:r>
        <w:rPr>
          <w:rFonts w:asciiTheme="minorHAnsi" w:hAnsiTheme="minorHAnsi" w:cstheme="minorHAnsi"/>
        </w:rPr>
        <w:lastRenderedPageBreak/>
        <w:t>minimalno 1 osoba koja će biti zadužena za obavljanje poslova s opasnim kemikalijama</w:t>
      </w:r>
    </w:p>
    <w:p w14:paraId="4B241192" w14:textId="1591DFF5" w:rsidR="003729A8" w:rsidRPr="005D7417" w:rsidRDefault="003729A8" w:rsidP="005D7417">
      <w:pPr>
        <w:pStyle w:val="ListParagraph"/>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za izvođenje konzervatorsko-restauratorskih radova na kulturnom dobru</w:t>
      </w:r>
    </w:p>
    <w:p w14:paraId="7CC3FCD0" w14:textId="6EF28540" w:rsidR="00565D9F" w:rsidRPr="00565D9F" w:rsidRDefault="00565D9F" w:rsidP="00565D9F">
      <w:pPr>
        <w:ind w:left="360"/>
        <w:jc w:val="both"/>
        <w:rPr>
          <w:rFonts w:asciiTheme="minorHAnsi" w:eastAsia="Calibri" w:hAnsiTheme="minorHAnsi" w:cstheme="minorHAnsi"/>
          <w:lang w:eastAsia="en-US"/>
        </w:rPr>
      </w:pPr>
      <w:r w:rsidRPr="00565D9F">
        <w:rPr>
          <w:rFonts w:asciiTheme="minorHAnsi" w:hAnsiTheme="minorHAnsi" w:cstheme="minorHAnsi"/>
        </w:rPr>
        <w:t>Dokaz koji ponuditelj dostavlja u ponudi:</w:t>
      </w:r>
    </w:p>
    <w:p w14:paraId="71F20C3C" w14:textId="5EC12524" w:rsidR="00E8301D" w:rsidRDefault="00E8301D" w:rsidP="00E8301D">
      <w:pPr>
        <w:pStyle w:val="ListParagraph"/>
        <w:numPr>
          <w:ilvl w:val="0"/>
          <w:numId w:val="40"/>
        </w:numPr>
        <w:jc w:val="both"/>
        <w:rPr>
          <w:rFonts w:asciiTheme="minorHAnsi" w:hAnsiTheme="minorHAnsi" w:cstheme="minorHAnsi"/>
        </w:rPr>
      </w:pPr>
      <w:r w:rsidRPr="00E8301D">
        <w:rPr>
          <w:rFonts w:asciiTheme="minorHAnsi" w:hAnsiTheme="minorHAnsi" w:cstheme="minorHAnsi"/>
        </w:rPr>
        <w:t xml:space="preserve">Popis tehničkih stručnjaka s kojima ponuditelj raspolaže u svrhu izvršenja ugovora, </w:t>
      </w:r>
      <w:r w:rsidR="00565D9F">
        <w:rPr>
          <w:rFonts w:asciiTheme="minorHAnsi" w:hAnsiTheme="minorHAnsi" w:cstheme="minorHAnsi"/>
        </w:rPr>
        <w:t xml:space="preserve">koji </w:t>
      </w:r>
      <w:r w:rsidRPr="00E8301D">
        <w:rPr>
          <w:rFonts w:asciiTheme="minorHAnsi" w:hAnsiTheme="minorHAnsi" w:cstheme="minorHAnsi"/>
        </w:rPr>
        <w:t>mora sadržavati minimalno ime i prezime, temelj raspolaganja (zaposlenje, angažman i slično), uloga stručnjaka u izvršenju ugovora, struka, stupanj obrazovanja</w:t>
      </w:r>
    </w:p>
    <w:p w14:paraId="77C5368C" w14:textId="5D9623B4" w:rsidR="00E8301D" w:rsidRDefault="00E8301D" w:rsidP="00E8301D">
      <w:pPr>
        <w:pStyle w:val="ListParagraph"/>
        <w:numPr>
          <w:ilvl w:val="0"/>
          <w:numId w:val="40"/>
        </w:numPr>
        <w:jc w:val="both"/>
        <w:rPr>
          <w:rFonts w:asciiTheme="minorHAnsi" w:hAnsiTheme="minorHAnsi" w:cstheme="minorHAnsi"/>
        </w:rPr>
      </w:pPr>
      <w:r>
        <w:rPr>
          <w:rFonts w:asciiTheme="minorHAnsi" w:hAnsiTheme="minorHAnsi" w:cstheme="minorHAnsi"/>
        </w:rPr>
        <w:t>Dostav</w:t>
      </w:r>
      <w:r w:rsidR="00697A3B">
        <w:rPr>
          <w:rFonts w:asciiTheme="minorHAnsi" w:hAnsiTheme="minorHAnsi" w:cstheme="minorHAnsi"/>
        </w:rPr>
        <w:t>a</w:t>
      </w:r>
      <w:r>
        <w:rPr>
          <w:rFonts w:asciiTheme="minorHAnsi" w:hAnsiTheme="minorHAnsi" w:cstheme="minorHAnsi"/>
        </w:rPr>
        <w:t xml:space="preserve"> životopisa za svakog pojedinog stručnjaka  navedenog u popisu stručnjaka u kojem mora biti vidljivo da stručnjaci posjeduju iskustvo u obavljanju poslova navedenih u točci 4.3.2. Poziva na dostavu ponuda</w:t>
      </w:r>
      <w:r w:rsidR="001E6CEA">
        <w:rPr>
          <w:rFonts w:asciiTheme="minorHAnsi" w:hAnsiTheme="minorHAnsi" w:cstheme="minorHAnsi"/>
        </w:rPr>
        <w:t xml:space="preserve">. U životopisu mora biti vidljivo da stručnjaci </w:t>
      </w:r>
      <w:r w:rsidR="00C403B6">
        <w:rPr>
          <w:rFonts w:asciiTheme="minorHAnsi" w:hAnsiTheme="minorHAnsi" w:cstheme="minorHAnsi"/>
        </w:rPr>
        <w:t>koji se predlažu za obavljanje navedenih poslova imaju najmanje 1 godinu iskustva u obavljanju tih poslova (navesti projekte i opis poslova koje je obavljao u svrhu dokazivanja</w:t>
      </w:r>
      <w:r w:rsidR="00697A3B">
        <w:rPr>
          <w:rFonts w:asciiTheme="minorHAnsi" w:hAnsiTheme="minorHAnsi" w:cstheme="minorHAnsi"/>
        </w:rPr>
        <w:t xml:space="preserve"> i period obavljanja poslova</w:t>
      </w:r>
      <w:r w:rsidR="00C403B6">
        <w:rPr>
          <w:rFonts w:asciiTheme="minorHAnsi" w:hAnsiTheme="minorHAnsi" w:cstheme="minorHAnsi"/>
        </w:rPr>
        <w:t>).</w:t>
      </w:r>
    </w:p>
    <w:p w14:paraId="6072B7CC" w14:textId="2A3C2E07" w:rsidR="00565D9F" w:rsidRPr="00D34D4F" w:rsidRDefault="00D34D4F" w:rsidP="00D34D4F">
      <w:pPr>
        <w:jc w:val="both"/>
        <w:rPr>
          <w:rFonts w:asciiTheme="minorHAnsi" w:hAnsiTheme="minorHAnsi" w:cstheme="minorHAnsi"/>
        </w:rPr>
      </w:pPr>
      <w:r>
        <w:rPr>
          <w:rFonts w:asciiTheme="minorHAnsi" w:hAnsiTheme="minorHAnsi" w:cstheme="minorHAnsi"/>
        </w:rPr>
        <w:t>Napomena: a</w:t>
      </w:r>
      <w:r w:rsidR="00565D9F" w:rsidRPr="00D34D4F">
        <w:rPr>
          <w:rFonts w:asciiTheme="minorHAnsi" w:hAnsiTheme="minorHAnsi" w:cstheme="minorHAnsi"/>
        </w:rPr>
        <w:t>ko je za potrebe obavljanja polova</w:t>
      </w:r>
      <w:r>
        <w:rPr>
          <w:rFonts w:asciiTheme="minorHAnsi" w:hAnsiTheme="minorHAnsi" w:cstheme="minorHAnsi"/>
        </w:rPr>
        <w:t xml:space="preserve"> iz ove točke Poziva na dostavu ponuda</w:t>
      </w:r>
      <w:r w:rsidR="00565D9F" w:rsidRPr="00D34D4F">
        <w:rPr>
          <w:rFonts w:asciiTheme="minorHAnsi" w:hAnsiTheme="minorHAnsi" w:cstheme="minorHAnsi"/>
        </w:rPr>
        <w:t xml:space="preserve"> potrebn</w:t>
      </w:r>
      <w:r>
        <w:rPr>
          <w:rFonts w:asciiTheme="minorHAnsi" w:hAnsiTheme="minorHAnsi" w:cstheme="minorHAnsi"/>
        </w:rPr>
        <w:t>o</w:t>
      </w:r>
      <w:r w:rsidR="00565D9F" w:rsidRPr="00D34D4F">
        <w:rPr>
          <w:rFonts w:asciiTheme="minorHAnsi" w:hAnsiTheme="minorHAnsi" w:cstheme="minorHAnsi"/>
        </w:rPr>
        <w:t xml:space="preserve"> određen</w:t>
      </w:r>
      <w:r w:rsidR="00697A3B" w:rsidRPr="00D34D4F">
        <w:rPr>
          <w:rFonts w:asciiTheme="minorHAnsi" w:hAnsiTheme="minorHAnsi" w:cstheme="minorHAnsi"/>
        </w:rPr>
        <w:t xml:space="preserve">o obrazovanje, </w:t>
      </w:r>
      <w:r w:rsidR="00565D9F" w:rsidRPr="00D34D4F">
        <w:rPr>
          <w:rFonts w:asciiTheme="minorHAnsi" w:hAnsiTheme="minorHAnsi" w:cstheme="minorHAnsi"/>
        </w:rPr>
        <w:t>suglasnost ili ovlaštenje, odabrani Ponuditelj je u obvezi najkasnije na dan sklapanja ugovora dostaviti dokaz o posjedovanju istoga.</w:t>
      </w:r>
    </w:p>
    <w:p w14:paraId="34AC6F71" w14:textId="77777777" w:rsidR="00442439" w:rsidRPr="00D21890" w:rsidRDefault="00442439" w:rsidP="00D21890">
      <w:pPr>
        <w:pStyle w:val="Heading2"/>
        <w:tabs>
          <w:tab w:val="left" w:pos="567"/>
        </w:tabs>
        <w:spacing w:before="120" w:line="22" w:lineRule="atLeast"/>
        <w:ind w:left="567" w:hanging="567"/>
        <w:jc w:val="both"/>
        <w:rPr>
          <w:rFonts w:cs="Calibri"/>
          <w:color w:val="538135"/>
        </w:rPr>
      </w:pPr>
      <w:bookmarkStart w:id="229" w:name="_Toc98408772"/>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29"/>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Heading2"/>
        <w:tabs>
          <w:tab w:val="left" w:pos="567"/>
        </w:tabs>
        <w:spacing w:before="120" w:after="200" w:line="22" w:lineRule="atLeast"/>
        <w:ind w:left="567" w:hanging="567"/>
        <w:jc w:val="both"/>
        <w:rPr>
          <w:rFonts w:cs="Calibri"/>
          <w:color w:val="538135"/>
        </w:rPr>
      </w:pPr>
      <w:bookmarkStart w:id="230" w:name="_Hlk504378129"/>
      <w:bookmarkStart w:id="231" w:name="_Hlk503518377"/>
      <w:bookmarkStart w:id="232" w:name="_Toc22714410"/>
      <w:bookmarkStart w:id="233" w:name="_Toc98408773"/>
      <w:r w:rsidRPr="00035BAD">
        <w:rPr>
          <w:rFonts w:cs="Calibri"/>
          <w:color w:val="538135"/>
        </w:rPr>
        <w:t>4.</w:t>
      </w:r>
      <w:r w:rsidR="00097CBB">
        <w:rPr>
          <w:rFonts w:cs="Calibri"/>
          <w:color w:val="538135"/>
        </w:rPr>
        <w:t>5</w:t>
      </w:r>
      <w:r w:rsidRPr="00035BAD">
        <w:rPr>
          <w:rFonts w:cs="Calibri"/>
          <w:color w:val="538135"/>
        </w:rPr>
        <w:tab/>
      </w:r>
      <w:bookmarkEnd w:id="230"/>
      <w:bookmarkEnd w:id="231"/>
      <w:r w:rsidRPr="00035BAD">
        <w:rPr>
          <w:rFonts w:cs="Calibri"/>
          <w:color w:val="538135"/>
        </w:rPr>
        <w:t>Oslanjanje na sposobnost drugih subjekata</w:t>
      </w:r>
      <w:bookmarkEnd w:id="232"/>
      <w:bookmarkEnd w:id="233"/>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5BB42399" w:rsidR="00EE0ACD" w:rsidRPr="00EE0ACD" w:rsidRDefault="00EE0ACD" w:rsidP="00FA74FC">
      <w:pPr>
        <w:jc w:val="both"/>
        <w:rPr>
          <w:rFonts w:asciiTheme="minorHAnsi" w:hAnsiTheme="minorHAnsi" w:cstheme="minorHAnsi"/>
        </w:rPr>
      </w:pPr>
      <w:r w:rsidRPr="00AD02E5">
        <w:rPr>
          <w:rFonts w:asciiTheme="minorHAnsi" w:hAnsiTheme="minorHAnsi" w:cstheme="minorHAnsi"/>
        </w:rPr>
        <w:t>Gospodarski subjekt može se u postupku nabave osloniti na sposobnost drugih subjekata radi dokazivanja ispunjavanja kriterija koji su vezani uz 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w:t>
      </w:r>
      <w:r w:rsidR="006F5DC8">
        <w:rPr>
          <w:rFonts w:asciiTheme="minorHAnsi" w:hAnsiTheme="minorHAnsi" w:cstheme="minorHAnsi"/>
        </w:rPr>
        <w:t>3</w:t>
      </w:r>
      <w:r w:rsidR="00B05CD1" w:rsidRPr="00B05CD1">
        <w:rPr>
          <w:rFonts w:asciiTheme="minorHAnsi" w:hAnsiTheme="minorHAnsi" w:cstheme="minorHAnsi"/>
        </w:rPr>
        <w:t>.</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234" w:name="_Toc508869455"/>
      <w:bookmarkStart w:id="235" w:name="_Toc508869599"/>
      <w:bookmarkStart w:id="236" w:name="_Toc508869456"/>
      <w:bookmarkStart w:id="237" w:name="_Toc508869600"/>
      <w:bookmarkStart w:id="238" w:name="_Toc508869457"/>
      <w:bookmarkStart w:id="239" w:name="_Toc508869601"/>
      <w:bookmarkStart w:id="240" w:name="_Toc508869458"/>
      <w:bookmarkStart w:id="241" w:name="_Toc508869602"/>
      <w:bookmarkStart w:id="242" w:name="_Toc508869459"/>
      <w:bookmarkStart w:id="243" w:name="_Toc508869603"/>
      <w:bookmarkStart w:id="244" w:name="_Toc508869460"/>
      <w:bookmarkStart w:id="245" w:name="_Toc508869604"/>
      <w:bookmarkStart w:id="246" w:name="_Toc508869461"/>
      <w:bookmarkStart w:id="247" w:name="_Toc508869605"/>
      <w:bookmarkStart w:id="248" w:name="_Toc9840877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35BAD">
        <w:rPr>
          <w:rFonts w:cs="Calibri"/>
          <w:color w:val="538135"/>
        </w:rPr>
        <w:t>5.</w:t>
      </w:r>
      <w:r w:rsidRPr="00035BAD">
        <w:rPr>
          <w:rFonts w:cs="Calibri"/>
          <w:color w:val="538135"/>
        </w:rPr>
        <w:tab/>
        <w:t>EUROPSKA JEDINSTVENA DOKUMENTACIJA O NABAVI</w:t>
      </w:r>
      <w:bookmarkEnd w:id="248"/>
    </w:p>
    <w:p w14:paraId="73987C54" w14:textId="77777777" w:rsidR="00035BAD" w:rsidRPr="00EC39D3" w:rsidRDefault="001177AE" w:rsidP="00035BAD">
      <w:pPr>
        <w:spacing w:before="120" w:after="0" w:line="22" w:lineRule="atLeast"/>
        <w:jc w:val="both"/>
      </w:pPr>
      <w:bookmarkStart w:id="249" w:name="_Toc508869463"/>
      <w:bookmarkStart w:id="250" w:name="_Toc508869607"/>
      <w:bookmarkEnd w:id="249"/>
      <w:bookmarkEnd w:id="250"/>
      <w:r>
        <w:t>Nije primjenjivo.</w:t>
      </w:r>
    </w:p>
    <w:p w14:paraId="3BE695C2"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251" w:name="_Toc508869467"/>
      <w:bookmarkStart w:id="252" w:name="_Toc508869611"/>
      <w:bookmarkStart w:id="253" w:name="_Toc508869468"/>
      <w:bookmarkStart w:id="254" w:name="_Toc508869612"/>
      <w:bookmarkStart w:id="255" w:name="_Toc508869469"/>
      <w:bookmarkStart w:id="256" w:name="_Toc508869613"/>
      <w:bookmarkStart w:id="257" w:name="_Toc508869470"/>
      <w:bookmarkStart w:id="258" w:name="_Toc508869614"/>
      <w:bookmarkStart w:id="259" w:name="_Toc508869471"/>
      <w:bookmarkStart w:id="260" w:name="_Toc508869615"/>
      <w:bookmarkStart w:id="261" w:name="_Toc508869472"/>
      <w:bookmarkStart w:id="262" w:name="_Toc508869616"/>
      <w:bookmarkStart w:id="263" w:name="_Toc508869473"/>
      <w:bookmarkStart w:id="264" w:name="_Toc508869617"/>
      <w:bookmarkStart w:id="265" w:name="_Toc508869474"/>
      <w:bookmarkStart w:id="266" w:name="_Toc508869618"/>
      <w:bookmarkStart w:id="267" w:name="_Toc9840877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035BAD">
        <w:rPr>
          <w:rFonts w:cs="Calibri"/>
          <w:color w:val="538135"/>
        </w:rPr>
        <w:t>6.</w:t>
      </w:r>
      <w:r w:rsidRPr="00035BAD">
        <w:rPr>
          <w:rFonts w:cs="Calibri"/>
          <w:color w:val="538135"/>
        </w:rPr>
        <w:tab/>
        <w:t>PODACI O PONUDI</w:t>
      </w:r>
      <w:bookmarkEnd w:id="267"/>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lastRenderedPageBreak/>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268" w:name="_Toc98408776"/>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68"/>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79492558" w14:textId="77777777" w:rsidR="00DB4FA4" w:rsidRPr="00DB4FA4" w:rsidRDefault="00DB4FA4" w:rsidP="00DB4FA4">
      <w:pPr>
        <w:spacing w:before="120" w:after="0" w:line="22" w:lineRule="atLeast"/>
        <w:jc w:val="both"/>
        <w:rPr>
          <w:rFonts w:cs="Arial"/>
        </w:rPr>
      </w:pP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ListParagraph"/>
        <w:numPr>
          <w:ilvl w:val="0"/>
          <w:numId w:val="29"/>
        </w:numPr>
        <w:spacing w:before="120" w:after="0" w:line="22" w:lineRule="atLeast"/>
        <w:jc w:val="both"/>
        <w:rPr>
          <w:rFonts w:cs="Arial"/>
        </w:rPr>
      </w:pPr>
      <w:r w:rsidRPr="00D43F2C">
        <w:rPr>
          <w:rFonts w:cs="Arial"/>
        </w:rPr>
        <w:t>Uvez ponude sukladno obrascu Oglasnika,</w:t>
      </w:r>
    </w:p>
    <w:p w14:paraId="071E77A6" w14:textId="2915775C" w:rsidR="00D43F2C" w:rsidRPr="00D43F2C" w:rsidRDefault="00D43F2C" w:rsidP="00AF21A5">
      <w:pPr>
        <w:pStyle w:val="ListParagraph"/>
        <w:numPr>
          <w:ilvl w:val="0"/>
          <w:numId w:val="29"/>
        </w:numPr>
        <w:spacing w:before="120" w:after="0" w:line="22" w:lineRule="atLeast"/>
        <w:jc w:val="both"/>
        <w:rPr>
          <w:rFonts w:cs="Arial"/>
        </w:rPr>
      </w:pPr>
      <w:r>
        <w:rPr>
          <w:rFonts w:cs="Arial"/>
        </w:rPr>
        <w:lastRenderedPageBreak/>
        <w:t>Dokaze sposobnosti i razloge isključenja iz točke 3 i 4 ovog Poziva na dostavu ponuda</w:t>
      </w:r>
      <w:r w:rsidR="008D755D">
        <w:rPr>
          <w:rFonts w:cs="Arial"/>
        </w:rPr>
        <w:t>, osim dokaza i dokumenata za koje Naručitelj može izvršiti dohvat iz registara RH,</w:t>
      </w:r>
    </w:p>
    <w:p w14:paraId="36E0E064" w14:textId="77777777" w:rsidR="00D43F2C" w:rsidRDefault="00D43F2C" w:rsidP="00AF21A5">
      <w:pPr>
        <w:pStyle w:val="ListParagraph"/>
        <w:numPr>
          <w:ilvl w:val="0"/>
          <w:numId w:val="29"/>
        </w:numPr>
        <w:spacing w:before="120" w:after="0" w:line="22" w:lineRule="atLeast"/>
        <w:jc w:val="both"/>
        <w:rPr>
          <w:rFonts w:cs="Arial"/>
        </w:rPr>
      </w:pPr>
      <w:r w:rsidRPr="00D43F2C">
        <w:rPr>
          <w:rFonts w:cs="Arial"/>
        </w:rPr>
        <w:t>Jamstvo za ozbiljnost ponude</w:t>
      </w:r>
    </w:p>
    <w:p w14:paraId="6C0D21EF" w14:textId="77777777" w:rsidR="00D43F2C" w:rsidRDefault="00D43F2C" w:rsidP="00AF21A5">
      <w:pPr>
        <w:pStyle w:val="ListParagraph"/>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ListParagraph"/>
        <w:numPr>
          <w:ilvl w:val="0"/>
          <w:numId w:val="29"/>
        </w:numPr>
        <w:spacing w:before="120" w:after="0" w:line="22" w:lineRule="atLeast"/>
        <w:jc w:val="both"/>
      </w:pPr>
      <w:r>
        <w:rPr>
          <w:rFonts w:cs="Arial"/>
        </w:rPr>
        <w:t>Dokaz</w:t>
      </w:r>
      <w:r w:rsidR="00FA74FC">
        <w:rPr>
          <w:rFonts w:cs="Arial"/>
        </w:rPr>
        <w:t xml:space="preserve"> za nefinancijski kriterij</w:t>
      </w:r>
    </w:p>
    <w:p w14:paraId="60032528" w14:textId="77777777" w:rsidR="00FA74FC" w:rsidRDefault="00FA74FC" w:rsidP="00FA74FC">
      <w:pPr>
        <w:spacing w:before="120" w:after="0" w:line="22" w:lineRule="atLeast"/>
        <w:jc w:val="both"/>
      </w:pP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269" w:name="_Toc508869479"/>
      <w:bookmarkStart w:id="270" w:name="_Toc508869623"/>
      <w:bookmarkStart w:id="271" w:name="_Toc508869480"/>
      <w:bookmarkStart w:id="272" w:name="_Toc508869624"/>
      <w:bookmarkStart w:id="273" w:name="_Toc98408777"/>
      <w:bookmarkEnd w:id="269"/>
      <w:bookmarkEnd w:id="270"/>
      <w:bookmarkEnd w:id="271"/>
      <w:bookmarkEnd w:id="272"/>
      <w:r w:rsidRPr="00035BAD">
        <w:rPr>
          <w:rFonts w:cs="Calibri"/>
          <w:bCs/>
          <w:color w:val="538135"/>
        </w:rPr>
        <w:t>Način dostave ponude (elektroničkim sredstvima komunikacije, te sredstvima komunikacije koja nisu elektronička)</w:t>
      </w:r>
      <w:bookmarkEnd w:id="273"/>
    </w:p>
    <w:p w14:paraId="04A37EAF" w14:textId="77777777" w:rsidR="00B5262A" w:rsidRDefault="00B5262A" w:rsidP="00B5262A">
      <w:bookmarkStart w:id="274" w:name="_Toc22557213"/>
      <w:bookmarkStart w:id="275" w:name="_Toc22714422"/>
    </w:p>
    <w:p w14:paraId="0F3FB6BA" w14:textId="77777777"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4"/>
      <w:bookmarkEnd w:id="275"/>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lastRenderedPageBreak/>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ListParagraph"/>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ListParagraph"/>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ListParagraph"/>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ListParagraph"/>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ListParagraph"/>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ListParagraph"/>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276" w:name="_Toc98408778"/>
      <w:r w:rsidRPr="00035BAD">
        <w:rPr>
          <w:rFonts w:cs="Calibri"/>
          <w:bCs/>
          <w:color w:val="538135"/>
        </w:rPr>
        <w:t>Varijante ponude</w:t>
      </w:r>
      <w:bookmarkEnd w:id="276"/>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277" w:name="_Toc98408779"/>
      <w:r w:rsidRPr="00035BAD">
        <w:rPr>
          <w:rFonts w:cs="Calibri"/>
          <w:bCs/>
          <w:color w:val="538135"/>
        </w:rPr>
        <w:t>Način određivanja cijene ponude</w:t>
      </w:r>
      <w:bookmarkEnd w:id="277"/>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78"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4D2329E2" w:rsidR="00035BAD" w:rsidRDefault="00035BAD" w:rsidP="00035BAD">
      <w:pPr>
        <w:spacing w:before="120" w:after="0" w:line="22" w:lineRule="atLeast"/>
        <w:jc w:val="both"/>
      </w:pPr>
      <w:r w:rsidRPr="00EC39D3">
        <w:rPr>
          <w:rFonts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09054647"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Ponuditelji su obvezni popuniti kompletan </w:t>
      </w:r>
      <w:r w:rsidRPr="00A02C87">
        <w:rPr>
          <w:rFonts w:asciiTheme="minorHAnsi" w:hAnsiTheme="minorHAnsi" w:cstheme="minorHAnsi"/>
          <w:u w:val="single"/>
        </w:rPr>
        <w:t>Troškovnik</w:t>
      </w:r>
      <w:r w:rsidRPr="00A02C87">
        <w:rPr>
          <w:rFonts w:asciiTheme="minorHAnsi" w:hAnsiTheme="minorHAnsi" w:cstheme="minorHAnsi"/>
        </w:rPr>
        <w:t xml:space="preserve"> s traženim kolonama i jediničnim cijenama bez PDV-a u skladu s uputama za popunjavanje Troškovnika.</w:t>
      </w:r>
    </w:p>
    <w:p w14:paraId="6F91E622"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279" w:name="_Toc508869484"/>
      <w:bookmarkStart w:id="280" w:name="_Toc508869628"/>
      <w:bookmarkStart w:id="281" w:name="_Toc98408780"/>
      <w:bookmarkEnd w:id="279"/>
      <w:bookmarkEnd w:id="280"/>
      <w:r w:rsidRPr="00035BAD">
        <w:rPr>
          <w:rFonts w:cs="Calibri"/>
          <w:bCs/>
          <w:color w:val="538135"/>
        </w:rPr>
        <w:t>Valuta ponude</w:t>
      </w:r>
      <w:bookmarkEnd w:id="281"/>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Heading2"/>
        <w:numPr>
          <w:ilvl w:val="1"/>
          <w:numId w:val="25"/>
        </w:numPr>
        <w:tabs>
          <w:tab w:val="left" w:pos="567"/>
        </w:tabs>
        <w:spacing w:before="120" w:line="22" w:lineRule="atLeast"/>
        <w:ind w:left="567" w:hanging="567"/>
        <w:jc w:val="both"/>
        <w:rPr>
          <w:rFonts w:cs="Calibri"/>
          <w:bCs/>
          <w:color w:val="auto"/>
        </w:rPr>
      </w:pPr>
      <w:bookmarkStart w:id="282" w:name="_Toc98408781"/>
      <w:r w:rsidRPr="00EB116E">
        <w:rPr>
          <w:rFonts w:cs="Calibri"/>
          <w:bCs/>
          <w:color w:val="auto"/>
        </w:rPr>
        <w:t>Kriterij za odabir ponude</w:t>
      </w:r>
      <w:bookmarkEnd w:id="282"/>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1012E78D"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bookmarkStart w:id="283" w:name="_Toc22554597"/>
      <w:bookmarkStart w:id="284" w:name="_Toc22557220"/>
      <w:bookmarkStart w:id="285" w:name="_Toc22554598"/>
      <w:bookmarkStart w:id="286" w:name="_Toc22557221"/>
      <w:bookmarkStart w:id="287" w:name="_Toc22554599"/>
      <w:bookmarkStart w:id="288" w:name="_Toc22557222"/>
      <w:bookmarkStart w:id="289" w:name="_Toc22554600"/>
      <w:bookmarkStart w:id="290" w:name="_Toc22557223"/>
      <w:bookmarkStart w:id="291" w:name="_Toc22554601"/>
      <w:bookmarkStart w:id="292" w:name="_Toc22557224"/>
      <w:bookmarkStart w:id="293" w:name="_Toc22554602"/>
      <w:bookmarkStart w:id="294" w:name="_Toc22557225"/>
      <w:bookmarkStart w:id="295" w:name="_Toc22554604"/>
      <w:bookmarkStart w:id="296" w:name="_Toc22557227"/>
      <w:bookmarkStart w:id="297" w:name="_Toc22554605"/>
      <w:bookmarkStart w:id="298" w:name="_Toc22557228"/>
      <w:bookmarkStart w:id="299" w:name="_Toc22554606"/>
      <w:bookmarkStart w:id="300" w:name="_Toc22557229"/>
      <w:bookmarkStart w:id="301" w:name="_Toc22554607"/>
      <w:bookmarkStart w:id="302" w:name="_Toc22557230"/>
      <w:bookmarkStart w:id="303" w:name="_Toc22554609"/>
      <w:bookmarkStart w:id="304" w:name="_Toc22557232"/>
      <w:bookmarkStart w:id="305" w:name="_Toc22554610"/>
      <w:bookmarkStart w:id="306" w:name="_Toc22557233"/>
      <w:bookmarkStart w:id="307" w:name="_Toc22554611"/>
      <w:bookmarkStart w:id="308" w:name="_Toc22557234"/>
      <w:bookmarkStart w:id="309" w:name="_Toc22554612"/>
      <w:bookmarkStart w:id="310" w:name="_Toc22557235"/>
      <w:bookmarkStart w:id="311" w:name="_Toc22554614"/>
      <w:bookmarkStart w:id="312" w:name="_Toc22557237"/>
      <w:bookmarkStart w:id="313" w:name="_Toc22554615"/>
      <w:bookmarkStart w:id="314" w:name="_Toc22557238"/>
      <w:bookmarkStart w:id="315" w:name="_Toc22554616"/>
      <w:bookmarkStart w:id="316" w:name="_Toc22557239"/>
      <w:bookmarkStart w:id="317" w:name="_Toc22554617"/>
      <w:bookmarkStart w:id="318" w:name="_Toc22557240"/>
      <w:bookmarkStart w:id="319" w:name="_Toc22554619"/>
      <w:bookmarkStart w:id="320" w:name="_Toc22557242"/>
      <w:bookmarkStart w:id="321" w:name="_Toc22554620"/>
      <w:bookmarkStart w:id="322" w:name="_Toc22557243"/>
      <w:bookmarkStart w:id="323" w:name="_Toc22554621"/>
      <w:bookmarkStart w:id="324" w:name="_Toc22557244"/>
      <w:bookmarkStart w:id="325" w:name="_Toc22554622"/>
      <w:bookmarkStart w:id="326" w:name="_Toc22557245"/>
      <w:bookmarkStart w:id="327" w:name="_Toc22554623"/>
      <w:bookmarkStart w:id="328" w:name="_Toc22557246"/>
      <w:bookmarkStart w:id="329" w:name="_Toc22554624"/>
      <w:bookmarkStart w:id="330" w:name="_Toc22557247"/>
      <w:bookmarkStart w:id="331" w:name="_Toc22554625"/>
      <w:bookmarkStart w:id="332" w:name="_Toc22557248"/>
      <w:bookmarkStart w:id="333" w:name="_Toc22554626"/>
      <w:bookmarkStart w:id="334" w:name="_Toc22557249"/>
      <w:bookmarkStart w:id="335" w:name="_Toc22554627"/>
      <w:bookmarkStart w:id="336" w:name="_Toc22557250"/>
      <w:bookmarkStart w:id="337" w:name="_Toc22554628"/>
      <w:bookmarkStart w:id="338" w:name="_Toc22557251"/>
      <w:bookmarkStart w:id="339" w:name="_Toc22554629"/>
      <w:bookmarkStart w:id="340" w:name="_Toc22557252"/>
      <w:bookmarkStart w:id="341" w:name="_Toc22554630"/>
      <w:bookmarkStart w:id="342" w:name="_Toc22557253"/>
      <w:bookmarkStart w:id="343" w:name="_Toc22554631"/>
      <w:bookmarkStart w:id="344" w:name="_Toc22557254"/>
      <w:bookmarkStart w:id="345" w:name="_Toc22554632"/>
      <w:bookmarkStart w:id="346" w:name="_Toc22557255"/>
      <w:bookmarkStart w:id="347" w:name="_Toc22554633"/>
      <w:bookmarkStart w:id="348" w:name="_Toc22557256"/>
      <w:bookmarkStart w:id="349" w:name="_Toc22554634"/>
      <w:bookmarkStart w:id="350" w:name="_Toc22557257"/>
      <w:bookmarkStart w:id="351" w:name="_Toc22554635"/>
      <w:bookmarkStart w:id="352" w:name="_Toc22557258"/>
      <w:bookmarkStart w:id="353" w:name="_Toc22554636"/>
      <w:bookmarkStart w:id="354" w:name="_Toc22557259"/>
      <w:bookmarkStart w:id="355" w:name="_Toc22554637"/>
      <w:bookmarkStart w:id="356" w:name="_Toc22557260"/>
      <w:bookmarkStart w:id="357" w:name="_Toc22554638"/>
      <w:bookmarkStart w:id="358" w:name="_Toc22557261"/>
      <w:bookmarkStart w:id="359" w:name="_Toc22554639"/>
      <w:bookmarkStart w:id="360" w:name="_Toc22557262"/>
      <w:bookmarkStart w:id="361" w:name="_Toc22554640"/>
      <w:bookmarkStart w:id="362" w:name="_Toc22557263"/>
      <w:bookmarkStart w:id="363" w:name="_Toc22554641"/>
      <w:bookmarkStart w:id="364" w:name="_Toc22557264"/>
      <w:bookmarkStart w:id="365" w:name="_Toc22554642"/>
      <w:bookmarkStart w:id="366" w:name="_Toc22557265"/>
      <w:bookmarkStart w:id="367" w:name="_Toc22554643"/>
      <w:bookmarkStart w:id="368" w:name="_Toc22557266"/>
      <w:bookmarkStart w:id="369" w:name="_Toc22554644"/>
      <w:bookmarkStart w:id="370" w:name="_Toc22557267"/>
      <w:bookmarkStart w:id="371" w:name="_Toc22554645"/>
      <w:bookmarkStart w:id="372" w:name="_Toc22557268"/>
      <w:bookmarkStart w:id="373" w:name="_Toc22554646"/>
      <w:bookmarkStart w:id="374" w:name="_Toc22557269"/>
      <w:bookmarkStart w:id="375" w:name="_Toc22554647"/>
      <w:bookmarkStart w:id="376" w:name="_Toc22557270"/>
      <w:bookmarkStart w:id="377" w:name="_Toc22554648"/>
      <w:bookmarkStart w:id="378" w:name="_Toc22557271"/>
      <w:bookmarkStart w:id="379" w:name="_Toc22554649"/>
      <w:bookmarkStart w:id="380" w:name="_Toc22557272"/>
      <w:bookmarkStart w:id="381" w:name="_Toc22554650"/>
      <w:bookmarkStart w:id="382" w:name="_Toc22557273"/>
      <w:bookmarkStart w:id="383" w:name="_Toc22554651"/>
      <w:bookmarkStart w:id="384" w:name="_Toc22557274"/>
      <w:bookmarkStart w:id="385" w:name="_Toc22554652"/>
      <w:bookmarkStart w:id="386" w:name="_Toc22557275"/>
      <w:bookmarkStart w:id="387" w:name="_Toc22554653"/>
      <w:bookmarkStart w:id="388" w:name="_Toc22557276"/>
      <w:bookmarkStart w:id="389" w:name="_Toc22554654"/>
      <w:bookmarkStart w:id="390" w:name="_Toc22557277"/>
      <w:bookmarkStart w:id="391" w:name="_Toc22554655"/>
      <w:bookmarkStart w:id="392" w:name="_Toc22557278"/>
      <w:bookmarkStart w:id="393" w:name="_Toc22554656"/>
      <w:bookmarkStart w:id="394" w:name="_Toc22557279"/>
      <w:bookmarkStart w:id="395" w:name="_Toc22554658"/>
      <w:bookmarkStart w:id="396" w:name="_Toc22557281"/>
      <w:bookmarkStart w:id="397" w:name="_Toc22554659"/>
      <w:bookmarkStart w:id="398" w:name="_Toc22557282"/>
      <w:bookmarkStart w:id="399" w:name="_Toc22554660"/>
      <w:bookmarkStart w:id="400" w:name="_Toc22557283"/>
      <w:bookmarkStart w:id="401" w:name="_Toc22554661"/>
      <w:bookmarkStart w:id="402" w:name="_Toc22557284"/>
      <w:bookmarkStart w:id="403" w:name="_Toc22554663"/>
      <w:bookmarkStart w:id="404" w:name="_Toc22557286"/>
      <w:bookmarkStart w:id="405" w:name="_Toc22554664"/>
      <w:bookmarkStart w:id="406" w:name="_Toc22557287"/>
      <w:bookmarkStart w:id="407" w:name="_Toc22554665"/>
      <w:bookmarkStart w:id="408" w:name="_Toc22557288"/>
      <w:bookmarkStart w:id="409" w:name="_Toc22554666"/>
      <w:bookmarkStart w:id="410" w:name="_Toc22557289"/>
      <w:bookmarkStart w:id="411" w:name="_Toc22554668"/>
      <w:bookmarkStart w:id="412" w:name="_Toc22557291"/>
      <w:bookmarkStart w:id="413" w:name="_Toc22554669"/>
      <w:bookmarkStart w:id="414" w:name="_Toc22557292"/>
      <w:bookmarkStart w:id="415" w:name="_Toc22554670"/>
      <w:bookmarkStart w:id="416" w:name="_Toc22557293"/>
      <w:bookmarkStart w:id="417" w:name="_Toc22554671"/>
      <w:bookmarkStart w:id="418" w:name="_Toc22557294"/>
      <w:bookmarkStart w:id="419" w:name="_Toc22554673"/>
      <w:bookmarkStart w:id="420" w:name="_Toc22557296"/>
      <w:bookmarkStart w:id="421" w:name="_Toc22554674"/>
      <w:bookmarkStart w:id="422" w:name="_Toc22557297"/>
      <w:bookmarkStart w:id="423" w:name="_Toc22554675"/>
      <w:bookmarkStart w:id="424" w:name="_Toc22557298"/>
      <w:bookmarkStart w:id="425" w:name="_Toc22554676"/>
      <w:bookmarkStart w:id="426" w:name="_Toc22557299"/>
      <w:bookmarkStart w:id="427" w:name="_Toc22554678"/>
      <w:bookmarkStart w:id="428" w:name="_Toc22557301"/>
      <w:bookmarkStart w:id="429" w:name="_Toc22554679"/>
      <w:bookmarkStart w:id="430" w:name="_Toc22557302"/>
      <w:bookmarkStart w:id="431" w:name="_Toc508869487"/>
      <w:bookmarkStart w:id="432" w:name="_Toc50886963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A02C87">
        <w:rPr>
          <w:rFonts w:asciiTheme="minorHAnsi" w:hAnsiTheme="minorHAnsi" w:cstheme="minorHAnsi"/>
        </w:rPr>
        <w:t xml:space="preserve">Kriterij odabira ponude je </w:t>
      </w:r>
      <w:r w:rsidRPr="00A02C87">
        <w:rPr>
          <w:rFonts w:asciiTheme="minorHAnsi" w:hAnsiTheme="minorHAnsi" w:cstheme="minorHAnsi"/>
          <w:b/>
        </w:rPr>
        <w:t>ekonomski najpovoljnija ponuda (ENP)</w:t>
      </w:r>
      <w:r w:rsidRPr="00A02C87">
        <w:rPr>
          <w:rFonts w:asciiTheme="minorHAnsi" w:hAnsiTheme="minorHAnsi" w:cstheme="minorHAnsi"/>
        </w:rPr>
        <w:t xml:space="preserve">. </w:t>
      </w:r>
    </w:p>
    <w:p w14:paraId="4049CAB7"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odabira i njihov relativni značaj prikazani su u tablici u nastavku.</w:t>
      </w:r>
    </w:p>
    <w:p w14:paraId="69F294B0"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za odabir ekonomski najpovoljnije ponude i njihov relativan značaj:</w:t>
      </w:r>
    </w:p>
    <w:p w14:paraId="1A3F0559"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p>
    <w:tbl>
      <w:tblPr>
        <w:tblW w:w="4878" w:type="pct"/>
        <w:tblLayout w:type="fixed"/>
        <w:tblLook w:val="0000" w:firstRow="0" w:lastRow="0" w:firstColumn="0" w:lastColumn="0" w:noHBand="0" w:noVBand="0"/>
      </w:tblPr>
      <w:tblGrid>
        <w:gridCol w:w="1485"/>
        <w:gridCol w:w="4966"/>
        <w:gridCol w:w="2345"/>
      </w:tblGrid>
      <w:tr w:rsidR="008D755D" w:rsidRPr="00A02C87" w14:paraId="47B7472C" w14:textId="77777777" w:rsidTr="00952127">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7EBCDFE6"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lastRenderedPageBreak/>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2EE68014"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BCC4D1D"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Broj bodova</w:t>
            </w:r>
          </w:p>
        </w:tc>
      </w:tr>
      <w:tr w:rsidR="008D755D" w:rsidRPr="00A02C87" w14:paraId="166A760C" w14:textId="77777777" w:rsidTr="00952127">
        <w:tc>
          <w:tcPr>
            <w:tcW w:w="844" w:type="pct"/>
            <w:tcBorders>
              <w:top w:val="single" w:sz="4" w:space="0" w:color="000000"/>
              <w:left w:val="single" w:sz="4" w:space="0" w:color="000000"/>
              <w:bottom w:val="single" w:sz="4" w:space="0" w:color="000000"/>
            </w:tcBorders>
            <w:vAlign w:val="center"/>
          </w:tcPr>
          <w:p w14:paraId="5D324391"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w:t>
            </w:r>
          </w:p>
        </w:tc>
        <w:tc>
          <w:tcPr>
            <w:tcW w:w="2823" w:type="pct"/>
            <w:tcBorders>
              <w:top w:val="single" w:sz="4" w:space="0" w:color="000000"/>
              <w:left w:val="single" w:sz="4" w:space="0" w:color="000000"/>
              <w:bottom w:val="single" w:sz="4" w:space="0" w:color="000000"/>
            </w:tcBorders>
          </w:tcPr>
          <w:p w14:paraId="6C56F0AF"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i/>
              </w:rPr>
            </w:pPr>
            <w:r w:rsidRPr="00A02C87">
              <w:rPr>
                <w:rFonts w:asciiTheme="minorHAnsi" w:hAnsiTheme="minorHAnsi" w:cstheme="minorHAnsi"/>
                <w:i/>
              </w:rPr>
              <w:t>Cijena ponude</w:t>
            </w:r>
          </w:p>
        </w:tc>
        <w:tc>
          <w:tcPr>
            <w:tcW w:w="1333" w:type="pct"/>
            <w:tcBorders>
              <w:top w:val="single" w:sz="4" w:space="0" w:color="000000"/>
              <w:left w:val="single" w:sz="4" w:space="0" w:color="000000"/>
              <w:bottom w:val="single" w:sz="4" w:space="0" w:color="000000"/>
              <w:right w:val="single" w:sz="4" w:space="0" w:color="000000"/>
            </w:tcBorders>
          </w:tcPr>
          <w:p w14:paraId="5E5C4FB3"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90</w:t>
            </w:r>
          </w:p>
        </w:tc>
      </w:tr>
      <w:tr w:rsidR="008D755D" w:rsidRPr="00A02C87" w14:paraId="1E77EA2A" w14:textId="77777777" w:rsidTr="00952127">
        <w:tc>
          <w:tcPr>
            <w:tcW w:w="844" w:type="pct"/>
            <w:tcBorders>
              <w:top w:val="single" w:sz="4" w:space="0" w:color="000000"/>
              <w:left w:val="single" w:sz="4" w:space="0" w:color="000000"/>
              <w:bottom w:val="single" w:sz="4" w:space="0" w:color="000000"/>
            </w:tcBorders>
            <w:vAlign w:val="center"/>
          </w:tcPr>
          <w:p w14:paraId="0D3F730B"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2.</w:t>
            </w:r>
          </w:p>
        </w:tc>
        <w:tc>
          <w:tcPr>
            <w:tcW w:w="2823" w:type="pct"/>
            <w:tcBorders>
              <w:top w:val="single" w:sz="4" w:space="0" w:color="000000"/>
              <w:left w:val="single" w:sz="4" w:space="0" w:color="000000"/>
              <w:bottom w:val="single" w:sz="4" w:space="0" w:color="000000"/>
            </w:tcBorders>
          </w:tcPr>
          <w:p w14:paraId="562D27D0"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r w:rsidRPr="00A02C87">
              <w:rPr>
                <w:rFonts w:asciiTheme="minorHAnsi" w:hAnsiTheme="minorHAnsi" w:cstheme="minorHAnsi"/>
                <w:i/>
              </w:rPr>
              <w:t>Jamstveni rok za izvedene radove</w:t>
            </w:r>
          </w:p>
        </w:tc>
        <w:tc>
          <w:tcPr>
            <w:tcW w:w="1333" w:type="pct"/>
            <w:tcBorders>
              <w:top w:val="single" w:sz="4" w:space="0" w:color="000000"/>
              <w:left w:val="single" w:sz="4" w:space="0" w:color="000000"/>
              <w:bottom w:val="single" w:sz="4" w:space="0" w:color="000000"/>
              <w:right w:val="single" w:sz="4" w:space="0" w:color="000000"/>
            </w:tcBorders>
          </w:tcPr>
          <w:p w14:paraId="1D5D46F5"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10</w:t>
            </w:r>
          </w:p>
        </w:tc>
      </w:tr>
      <w:tr w:rsidR="008D755D" w:rsidRPr="00A02C87" w14:paraId="296EF312" w14:textId="77777777" w:rsidTr="00952127">
        <w:tc>
          <w:tcPr>
            <w:tcW w:w="844" w:type="pct"/>
            <w:tcBorders>
              <w:top w:val="single" w:sz="4" w:space="0" w:color="000000"/>
              <w:left w:val="single" w:sz="4" w:space="0" w:color="000000"/>
              <w:bottom w:val="single" w:sz="4" w:space="0" w:color="000000"/>
            </w:tcBorders>
            <w:vAlign w:val="center"/>
          </w:tcPr>
          <w:p w14:paraId="795F19D5"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p>
        </w:tc>
        <w:tc>
          <w:tcPr>
            <w:tcW w:w="2823" w:type="pct"/>
            <w:tcBorders>
              <w:top w:val="single" w:sz="4" w:space="0" w:color="000000"/>
              <w:left w:val="single" w:sz="4" w:space="0" w:color="000000"/>
              <w:bottom w:val="single" w:sz="4" w:space="0" w:color="000000"/>
            </w:tcBorders>
            <w:vAlign w:val="center"/>
          </w:tcPr>
          <w:p w14:paraId="506EF2A5"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b/>
                <w:i/>
              </w:rPr>
            </w:pPr>
            <w:r w:rsidRPr="00A02C87">
              <w:rPr>
                <w:rFonts w:asciiTheme="minorHAnsi" w:hAnsiTheme="minorHAnsi" w:cstheme="minorHAnsi"/>
                <w:b/>
                <w:i/>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B5F7DEE"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100</w:t>
            </w:r>
          </w:p>
        </w:tc>
      </w:tr>
    </w:tbl>
    <w:p w14:paraId="206FCAB0"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u w:val="single"/>
        </w:rPr>
      </w:pPr>
    </w:p>
    <w:p w14:paraId="7BBF90E9"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rPr>
      </w:pPr>
      <w:r w:rsidRPr="00A02C87">
        <w:rPr>
          <w:rFonts w:asciiTheme="minorHAnsi" w:hAnsiTheme="minorHAnsi" w:cstheme="minorHAnsi"/>
          <w:b/>
          <w:u w:val="single"/>
        </w:rPr>
        <w:t xml:space="preserve">BODOVANJE:  </w:t>
      </w:r>
    </w:p>
    <w:p w14:paraId="7F2725B7"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KRITERIJI ODABIRA:</w:t>
      </w:r>
    </w:p>
    <w:p w14:paraId="1BDECD0D" w14:textId="77777777" w:rsidR="008D755D" w:rsidRPr="00A02C87" w:rsidRDefault="008D755D" w:rsidP="008D755D">
      <w:pPr>
        <w:rPr>
          <w:rFonts w:asciiTheme="minorHAnsi" w:hAnsiTheme="minorHAnsi" w:cstheme="minorHAnsi"/>
          <w:color w:val="000000"/>
        </w:rPr>
      </w:pPr>
    </w:p>
    <w:p w14:paraId="4D6D3108"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Financijski kriterij (cijena): 90</w:t>
      </w:r>
    </w:p>
    <w:p w14:paraId="70FEDA6B"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Dodatni kriterij (nefinancijski kriterij-</w:t>
      </w:r>
      <w:r w:rsidRPr="00A02C87">
        <w:rPr>
          <w:rFonts w:asciiTheme="minorHAnsi" w:hAnsiTheme="minorHAnsi" w:cstheme="minorHAnsi"/>
        </w:rPr>
        <w:t xml:space="preserve"> </w:t>
      </w:r>
      <w:r w:rsidRPr="00A02C87">
        <w:rPr>
          <w:rFonts w:asciiTheme="minorHAnsi" w:hAnsiTheme="minorHAnsi" w:cstheme="minorHAnsi"/>
          <w:color w:val="000000"/>
        </w:rPr>
        <w:t>Jamstveni rok za izvedene radove): 10</w:t>
      </w:r>
    </w:p>
    <w:p w14:paraId="7C0E24E4" w14:textId="77777777" w:rsidR="008D755D" w:rsidRPr="00A02C87" w:rsidRDefault="008D755D" w:rsidP="008D755D">
      <w:pPr>
        <w:ind w:left="720"/>
        <w:contextualSpacing/>
        <w:rPr>
          <w:rFonts w:asciiTheme="minorHAnsi" w:hAnsiTheme="minorHAnsi" w:cstheme="minorHAnsi"/>
          <w:color w:val="000000"/>
        </w:rPr>
      </w:pPr>
    </w:p>
    <w:p w14:paraId="45AA3FEE"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OCJENJIVANJE PONUDA</w:t>
      </w:r>
    </w:p>
    <w:p w14:paraId="1350C8B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 xml:space="preserve">Sveukupna ocjena ekonomski najpovoljnije ponude E je zbroj C – financijskog kriterija i NK - nefinancijskog kriterija </w:t>
      </w:r>
    </w:p>
    <w:p w14:paraId="1D30E315"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t>E = C + NK</w:t>
      </w:r>
    </w:p>
    <w:p w14:paraId="778464DB"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pri čemu je:</w:t>
      </w:r>
    </w:p>
    <w:p w14:paraId="2D1E29A9"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  – ukupan broj bodova</w:t>
      </w:r>
    </w:p>
    <w:p w14:paraId="7930F4DC"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C – broj bodova ostvaren za ponuđenu cijenu</w:t>
      </w:r>
    </w:p>
    <w:p w14:paraId="662E8C2A"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NK – broj bodova ostvaren za ponuđeni nefinancijski kriterij</w:t>
      </w:r>
    </w:p>
    <w:p w14:paraId="22C404FF"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Ekonomski najpovoljnija ponuda je ponuda s najvećim zbrojem ocjena iz financijskog i nefinancijskog dijela.</w:t>
      </w:r>
    </w:p>
    <w:p w14:paraId="5500670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Izračun broja bodova iskazivati će se na dvije decimale.</w:t>
      </w:r>
    </w:p>
    <w:p w14:paraId="0B7D60D2"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Ako su dvije ili više valjanih ponuda jednako rangirane prema kriteriju za odabir ponude, Naručitelj će odabrati ponudu koja je zaprimljena ranije.</w:t>
      </w:r>
    </w:p>
    <w:p w14:paraId="3F16024C"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CIJENA</w:t>
      </w:r>
    </w:p>
    <w:p w14:paraId="500F7BB8"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Bodovna vrijednost prema ovom kriteriju izračunava se prema sljedećoj formuli:</w:t>
      </w:r>
    </w:p>
    <w:p w14:paraId="07CC3AA3" w14:textId="77777777" w:rsidR="008D755D" w:rsidRPr="00A02C87" w:rsidRDefault="008D755D" w:rsidP="008D755D">
      <w:pPr>
        <w:ind w:firstLine="708"/>
        <w:rPr>
          <w:rFonts w:asciiTheme="minorHAnsi" w:hAnsiTheme="minorHAnsi" w:cstheme="minorHAnsi"/>
          <w:b/>
          <w:color w:val="000000"/>
        </w:rPr>
      </w:pPr>
      <w:r w:rsidRPr="00A02C87">
        <w:rPr>
          <w:rFonts w:asciiTheme="minorHAnsi" w:hAnsiTheme="minorHAnsi" w:cstheme="minorHAnsi"/>
          <w:b/>
          <w:color w:val="000000"/>
        </w:rPr>
        <w:t>C= 90 x  Cmin/Cpon</w:t>
      </w:r>
    </w:p>
    <w:p w14:paraId="285B6D48"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 – bodovi po kriteriju cijene</w:t>
      </w:r>
    </w:p>
    <w:p w14:paraId="567C355A"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Cpon – cijena iz ponude ponuditelja koja se ocjenjuje (s PDV-om)</w:t>
      </w:r>
    </w:p>
    <w:p w14:paraId="7617A17F"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Cmin – najniža cijena od svih ponuđenih valjanih ponuda (s PDV-om)</w:t>
      </w:r>
    </w:p>
    <w:p w14:paraId="0006AFFA" w14:textId="77777777" w:rsidR="008D755D" w:rsidRPr="00A02C87" w:rsidRDefault="008D755D" w:rsidP="00FD28CC">
      <w:pPr>
        <w:rPr>
          <w:rFonts w:asciiTheme="minorHAnsi" w:hAnsiTheme="minorHAnsi" w:cstheme="minorHAnsi"/>
          <w:color w:val="000000"/>
        </w:rPr>
      </w:pPr>
      <w:r w:rsidRPr="00A02C87">
        <w:rPr>
          <w:rFonts w:asciiTheme="minorHAnsi" w:hAnsiTheme="minorHAnsi" w:cstheme="minorHAnsi"/>
          <w:color w:val="000000"/>
        </w:rPr>
        <w:t>Maksimalni broj bodova koji ponuditelj može dobiti prema ovom kriteriju je 90.</w:t>
      </w:r>
    </w:p>
    <w:p w14:paraId="75057283"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lastRenderedPageBreak/>
        <w:t>JAMSTVENI ROK ZA IZVEDENE RADOVE</w:t>
      </w:r>
    </w:p>
    <w:p w14:paraId="3FE0F926"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Minimalni jamstveni rok za izvedene radove je 24 mjeseca (2 godine), a maksimalni rok koji se uzima u obzir je 60 mjeseci </w:t>
      </w:r>
      <w:r w:rsidRPr="00A02C87">
        <w:rPr>
          <w:rFonts w:asciiTheme="minorHAnsi" w:hAnsiTheme="minorHAnsi" w:cstheme="minorHAnsi"/>
        </w:rPr>
        <w:t>(5 godina</w:t>
      </w:r>
      <w:r w:rsidRPr="00A02C87">
        <w:rPr>
          <w:rFonts w:asciiTheme="minorHAnsi" w:hAnsiTheme="minorHAnsi" w:cstheme="minorHAnsi"/>
          <w:color w:val="000000"/>
        </w:rPr>
        <w:t xml:space="preserve">). Ukoliko se nudi jamstveni rok duži od </w:t>
      </w:r>
      <w:r w:rsidRPr="00A02C87">
        <w:rPr>
          <w:rFonts w:asciiTheme="minorHAnsi" w:hAnsiTheme="minorHAnsi" w:cstheme="minorHAnsi"/>
        </w:rPr>
        <w:t>60 mjeseci</w:t>
      </w:r>
      <w:r w:rsidRPr="00A02C87">
        <w:rPr>
          <w:rFonts w:asciiTheme="minorHAnsi" w:hAnsiTheme="minorHAnsi" w:cstheme="minorHAnsi"/>
          <w:color w:val="000000"/>
        </w:rPr>
        <w:t xml:space="preserve">, smatrat će se da je ponuđen maksimalni jamstveni rok koji se uzima u obzir. Ponuda u kojoj je iskazan minimalni jamstveni rok od 24 mjeseca dobiva 0 bodova, a ponuda u kojoj je iskazan maksimalni jamstveni rok dobiva 10 bodova, dok će ostale ponude dobiti manje bodova prema sljedećoj formuli: </w:t>
      </w:r>
    </w:p>
    <w:p w14:paraId="34C3043E" w14:textId="77777777" w:rsidR="008D755D" w:rsidRPr="00A02C87" w:rsidRDefault="008D755D" w:rsidP="008D755D">
      <w:pPr>
        <w:jc w:val="both"/>
        <w:rPr>
          <w:rFonts w:asciiTheme="minorHAnsi" w:hAnsiTheme="minorHAnsi" w:cstheme="minorHAnsi"/>
          <w:b/>
          <w:color w:val="000000"/>
        </w:rPr>
      </w:pPr>
      <w:r w:rsidRPr="00A02C87">
        <w:rPr>
          <w:rFonts w:asciiTheme="minorHAnsi" w:hAnsiTheme="minorHAnsi" w:cstheme="minorHAnsi"/>
          <w:b/>
          <w:color w:val="000000"/>
        </w:rPr>
        <w:t>JR = (Jo/Jn) x 10</w:t>
      </w:r>
    </w:p>
    <w:p w14:paraId="38868568"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gdje je:</w:t>
      </w:r>
    </w:p>
    <w:p w14:paraId="1BB8BA2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JR - broj bodova koje je dobila ponuda za ponuđeni jamstveni rok </w:t>
      </w:r>
    </w:p>
    <w:p w14:paraId="18CB308F"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Jn - najduži jamstveni rok </w:t>
      </w:r>
    </w:p>
    <w:p w14:paraId="46129A1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Jo - jamstveni rok koji je ponuđen u ponudi koja se ocjenjuje </w:t>
      </w:r>
    </w:p>
    <w:p w14:paraId="52AF4544"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Maksimalan broj bodova koji ponuditelj može dobiti prema ovom kriteriju je 10.</w:t>
      </w:r>
    </w:p>
    <w:p w14:paraId="29012FC6" w14:textId="62658179"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Jamstveni rok moguće je iskazivati isključivo cijelim brojem (ne decimalnim) u mjesecima (npr. 30,</w:t>
      </w:r>
      <w:r w:rsidR="006F5DC8">
        <w:rPr>
          <w:rFonts w:asciiTheme="minorHAnsi" w:hAnsiTheme="minorHAnsi" w:cstheme="minorHAnsi"/>
          <w:color w:val="000000"/>
        </w:rPr>
        <w:t xml:space="preserve"> </w:t>
      </w:r>
      <w:r w:rsidRPr="00A02C87">
        <w:rPr>
          <w:rFonts w:asciiTheme="minorHAnsi" w:hAnsiTheme="minorHAnsi" w:cstheme="minorHAnsi"/>
          <w:color w:val="000000"/>
        </w:rPr>
        <w:t>40,</w:t>
      </w:r>
      <w:r w:rsidR="006F5DC8">
        <w:rPr>
          <w:rFonts w:asciiTheme="minorHAnsi" w:hAnsiTheme="minorHAnsi" w:cstheme="minorHAnsi"/>
          <w:color w:val="000000"/>
        </w:rPr>
        <w:t xml:space="preserve"> </w:t>
      </w:r>
      <w:r w:rsidRPr="00A02C87">
        <w:rPr>
          <w:rFonts w:asciiTheme="minorHAnsi" w:hAnsiTheme="minorHAnsi" w:cstheme="minorHAnsi"/>
          <w:color w:val="000000"/>
        </w:rPr>
        <w:t>50 i sl.), a dostavlja se u obliku izjave ponuditelja u slobodnoj formi te se upload-a prilikom predaje ponude. Izjava ne mora biti ovjerena potpisom i pečatom.</w:t>
      </w:r>
    </w:p>
    <w:p w14:paraId="2D929240"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Ukoliko izjava nije dostavljena u roku za dostavu ponuda ili ne sadrži navod o trajanju jamstvenog roka smatrat će se da ponuditelj nudi minimalni jamstveni rok.</w:t>
      </w:r>
    </w:p>
    <w:p w14:paraId="32C4F410"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Napomena: Jamstveni rok počinje teći od dana primopredaje radova.</w:t>
      </w:r>
    </w:p>
    <w:p w14:paraId="48D3DDF5"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Produženi jamstveni rok odnosi se na kvalitetu izvedenih radova.</w:t>
      </w:r>
    </w:p>
    <w:p w14:paraId="1BE43AC8"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433" w:name="_Toc98408782"/>
      <w:r w:rsidRPr="00035BAD">
        <w:rPr>
          <w:rFonts w:cs="Calibri"/>
          <w:bCs/>
          <w:color w:val="538135"/>
        </w:rPr>
        <w:t>Jezik ili pismo na kojem se izrađuje ponuda ili njezin dio</w:t>
      </w:r>
      <w:bookmarkEnd w:id="433"/>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Heading2"/>
        <w:numPr>
          <w:ilvl w:val="1"/>
          <w:numId w:val="25"/>
        </w:numPr>
        <w:tabs>
          <w:tab w:val="left" w:pos="567"/>
        </w:tabs>
        <w:spacing w:before="120" w:line="22" w:lineRule="atLeast"/>
        <w:ind w:left="567" w:hanging="567"/>
        <w:jc w:val="both"/>
        <w:rPr>
          <w:rFonts w:cs="Calibri"/>
          <w:bCs/>
          <w:color w:val="538135"/>
        </w:rPr>
      </w:pPr>
      <w:bookmarkStart w:id="434" w:name="_Toc98408783"/>
      <w:r w:rsidRPr="00035BAD">
        <w:rPr>
          <w:rFonts w:cs="Calibri"/>
          <w:bCs/>
          <w:color w:val="538135"/>
        </w:rPr>
        <w:t>Rok valjanosti ponude</w:t>
      </w:r>
      <w:bookmarkEnd w:id="434"/>
      <w:r w:rsidRPr="00035BAD">
        <w:rPr>
          <w:rFonts w:cs="Calibri"/>
          <w:bCs/>
          <w:color w:val="538135"/>
        </w:rPr>
        <w:t xml:space="preserve"> </w:t>
      </w:r>
    </w:p>
    <w:bookmarkEnd w:id="278"/>
    <w:p w14:paraId="5ED92FB8" w14:textId="77777777" w:rsidR="00035BAD" w:rsidRPr="00EC39D3"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D089CAE" w14:textId="77777777" w:rsidR="00035BAD" w:rsidRPr="00035BAD" w:rsidRDefault="00035BAD" w:rsidP="00035BAD">
      <w:pPr>
        <w:pStyle w:val="Heading1"/>
        <w:pBdr>
          <w:bottom w:val="single" w:sz="4" w:space="1" w:color="00B050"/>
        </w:pBdr>
        <w:spacing w:line="22" w:lineRule="atLeast"/>
        <w:ind w:left="567" w:hanging="567"/>
        <w:rPr>
          <w:rFonts w:cs="Calibri"/>
          <w:color w:val="538135"/>
        </w:rPr>
      </w:pPr>
      <w:bookmarkStart w:id="435" w:name="_Toc98408784"/>
      <w:r w:rsidRPr="00035BAD">
        <w:rPr>
          <w:rFonts w:cs="Calibri"/>
          <w:color w:val="538135"/>
        </w:rPr>
        <w:t>7.</w:t>
      </w:r>
      <w:r w:rsidRPr="00035BAD">
        <w:rPr>
          <w:rFonts w:cs="Calibri"/>
          <w:color w:val="538135"/>
        </w:rPr>
        <w:tab/>
        <w:t>OSTALE ODREDBE</w:t>
      </w:r>
      <w:bookmarkEnd w:id="435"/>
      <w:r w:rsidRPr="00035BAD">
        <w:rPr>
          <w:rFonts w:cs="Calibri"/>
          <w:color w:val="538135"/>
        </w:rPr>
        <w:t xml:space="preserve"> </w:t>
      </w:r>
    </w:p>
    <w:p w14:paraId="5E6F9C32" w14:textId="77777777" w:rsidR="00035BAD" w:rsidRPr="00035BAD" w:rsidRDefault="00035BAD" w:rsidP="00AF21A5">
      <w:pPr>
        <w:pStyle w:val="Heading2"/>
        <w:numPr>
          <w:ilvl w:val="1"/>
          <w:numId w:val="26"/>
        </w:numPr>
        <w:tabs>
          <w:tab w:val="left" w:pos="567"/>
        </w:tabs>
        <w:spacing w:before="120" w:line="22" w:lineRule="atLeast"/>
        <w:ind w:left="567" w:hanging="567"/>
        <w:jc w:val="both"/>
        <w:rPr>
          <w:rFonts w:cs="Calibri"/>
          <w:bCs/>
          <w:color w:val="538135"/>
        </w:rPr>
      </w:pPr>
      <w:bookmarkStart w:id="436" w:name="_Toc508869491"/>
      <w:bookmarkStart w:id="437" w:name="_Toc508869635"/>
      <w:bookmarkStart w:id="438" w:name="_Toc508869497"/>
      <w:bookmarkStart w:id="439" w:name="_Toc508869641"/>
      <w:bookmarkStart w:id="440" w:name="_Toc22714437"/>
      <w:bookmarkStart w:id="441" w:name="_Toc98408785"/>
      <w:bookmarkEnd w:id="436"/>
      <w:bookmarkEnd w:id="437"/>
      <w:bookmarkEnd w:id="438"/>
      <w:bookmarkEnd w:id="439"/>
      <w:r w:rsidRPr="00035BAD">
        <w:rPr>
          <w:rFonts w:cs="Calibri"/>
          <w:bCs/>
          <w:color w:val="538135"/>
        </w:rPr>
        <w:t>Odredbe koje se odnose na podugovaratelje</w:t>
      </w:r>
      <w:bookmarkEnd w:id="440"/>
      <w:bookmarkEnd w:id="441"/>
      <w:r w:rsidRPr="00035BAD">
        <w:rPr>
          <w:rFonts w:cs="Calibri"/>
          <w:bCs/>
          <w:color w:val="538135"/>
        </w:rPr>
        <w:t xml:space="preserve">     </w:t>
      </w:r>
    </w:p>
    <w:p w14:paraId="7AC813F6" w14:textId="77777777" w:rsidR="007C48F4" w:rsidRDefault="007C48F4" w:rsidP="007C48F4">
      <w:bookmarkStart w:id="442" w:name="_Toc508869499"/>
      <w:bookmarkStart w:id="443" w:name="_Toc508869643"/>
      <w:bookmarkStart w:id="444" w:name="_Toc22554689"/>
      <w:bookmarkStart w:id="445" w:name="_Toc22557312"/>
      <w:bookmarkStart w:id="446" w:name="_Toc22554690"/>
      <w:bookmarkStart w:id="447" w:name="_Toc22557313"/>
      <w:bookmarkStart w:id="448" w:name="_Toc22554691"/>
      <w:bookmarkStart w:id="449" w:name="_Toc22557314"/>
      <w:bookmarkStart w:id="450" w:name="_Toc22554692"/>
      <w:bookmarkStart w:id="451" w:name="_Toc22557315"/>
      <w:bookmarkStart w:id="452" w:name="_Toc22554693"/>
      <w:bookmarkStart w:id="453" w:name="_Toc22557316"/>
      <w:bookmarkStart w:id="454" w:name="_Toc22554694"/>
      <w:bookmarkStart w:id="455" w:name="_Toc22557317"/>
      <w:bookmarkStart w:id="456" w:name="_Toc22714438"/>
      <w:bookmarkStart w:id="457" w:name="_Hlk50895730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8B2B07D" w14:textId="77777777" w:rsidR="007C48F4" w:rsidRPr="007C48F4" w:rsidRDefault="007C48F4" w:rsidP="007C48F4">
      <w:r w:rsidRPr="007C48F4">
        <w:t xml:space="preserve">Podugovaratelj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lastRenderedPageBreak/>
        <w:t>Sudjelovanje podugovaratelja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ListParagraph"/>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ListParagraph"/>
        <w:numPr>
          <w:ilvl w:val="0"/>
          <w:numId w:val="28"/>
        </w:numPr>
      </w:pPr>
      <w:r w:rsidRPr="007C48F4">
        <w:t>navesti podatke o podugovarateljima (naziv ili tvrtka, sjedište, OIB ili nacionalni identifikacijski broj, broj računa, zakonski zastupnici podugovaratelja),</w:t>
      </w:r>
    </w:p>
    <w:p w14:paraId="7C05F49C" w14:textId="77777777" w:rsidR="007C48F4" w:rsidRPr="007C48F4" w:rsidRDefault="007C48F4" w:rsidP="00AF21A5">
      <w:pPr>
        <w:pStyle w:val="ListParagraph"/>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ListParagraph"/>
        <w:numPr>
          <w:ilvl w:val="0"/>
          <w:numId w:val="30"/>
        </w:numPr>
      </w:pPr>
      <w:r w:rsidRPr="007C48F4">
        <w:t>promjenu podugovaratelja za onaj dio ugovora koji je prethodno dao u podugovor,</w:t>
      </w:r>
    </w:p>
    <w:p w14:paraId="6AEA6F17" w14:textId="77777777" w:rsidR="007C48F4" w:rsidRPr="007C48F4" w:rsidRDefault="007C48F4" w:rsidP="00AF21A5">
      <w:pPr>
        <w:pStyle w:val="ListParagraph"/>
        <w:numPr>
          <w:ilvl w:val="0"/>
          <w:numId w:val="30"/>
        </w:numPr>
      </w:pPr>
      <w:r w:rsidRPr="007C48F4">
        <w:t>uvođenje jednog ili više novih podugovaratelja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ListParagraph"/>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podugovaratelja. </w:t>
      </w:r>
    </w:p>
    <w:p w14:paraId="0FA6B90B" w14:textId="77777777" w:rsidR="007C48F4" w:rsidRPr="007C48F4" w:rsidRDefault="007C48F4" w:rsidP="007C48F4">
      <w:r w:rsidRPr="007C48F4">
        <w:t>Naručitelj je obavezan neposredno plaćati podugovaratelju za dio ugovora koji je isti izvršio.</w:t>
      </w:r>
    </w:p>
    <w:p w14:paraId="0A158F13" w14:textId="77777777" w:rsidR="007C48F4" w:rsidRPr="007C48F4" w:rsidRDefault="007C48F4" w:rsidP="007C48F4">
      <w:r w:rsidRPr="007C48F4">
        <w:t>Ugovaratelj (izvoditelj) mora svom računu ili situaciji priložiti račune ili situacije svojih podugovaratelja koje je prethodno ovjerio.</w:t>
      </w:r>
    </w:p>
    <w:p w14:paraId="781E8897" w14:textId="1BBCF2A3" w:rsidR="00035BAD" w:rsidRPr="00035BAD" w:rsidRDefault="00035BAD" w:rsidP="003E2750">
      <w:pPr>
        <w:pStyle w:val="Heading2"/>
        <w:numPr>
          <w:ilvl w:val="1"/>
          <w:numId w:val="26"/>
        </w:numPr>
        <w:tabs>
          <w:tab w:val="left" w:pos="567"/>
        </w:tabs>
        <w:spacing w:before="120" w:line="22" w:lineRule="atLeast"/>
        <w:ind w:left="567" w:hanging="567"/>
        <w:jc w:val="both"/>
        <w:rPr>
          <w:rFonts w:cs="Calibri"/>
          <w:bCs/>
          <w:color w:val="538135"/>
        </w:rPr>
      </w:pPr>
      <w:bookmarkStart w:id="458" w:name="_Toc98408786"/>
      <w:r w:rsidRPr="00035BAD">
        <w:rPr>
          <w:rFonts w:cs="Calibri"/>
          <w:bCs/>
          <w:color w:val="538135"/>
        </w:rPr>
        <w:t>Vrsta, sredstvo i uvjeti jamstva</w:t>
      </w:r>
      <w:bookmarkEnd w:id="456"/>
      <w:bookmarkEnd w:id="458"/>
    </w:p>
    <w:p w14:paraId="466B0E01" w14:textId="77777777" w:rsidR="00E320FD" w:rsidRDefault="00BD166A" w:rsidP="00035BAD">
      <w:pPr>
        <w:pStyle w:val="Heading2"/>
        <w:spacing w:before="200" w:line="22" w:lineRule="atLeast"/>
        <w:jc w:val="both"/>
        <w:rPr>
          <w:rFonts w:cs="Calibri"/>
          <w:color w:val="auto"/>
          <w:sz w:val="22"/>
          <w:szCs w:val="24"/>
        </w:rPr>
      </w:pPr>
      <w:bookmarkStart w:id="459" w:name="_Toc98408787"/>
      <w:bookmarkStart w:id="460" w:name="_Toc22557319"/>
      <w:bookmarkStart w:id="461"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59"/>
    </w:p>
    <w:p w14:paraId="14050DAA" w14:textId="77777777" w:rsidR="00BF13D0" w:rsidRDefault="00BF13D0" w:rsidP="00533E5C">
      <w:pPr>
        <w:spacing w:after="0" w:line="240" w:lineRule="auto"/>
        <w:jc w:val="both"/>
      </w:pPr>
      <w:bookmarkStart w:id="462" w:name="_Toc25227466"/>
    </w:p>
    <w:p w14:paraId="20E9E94F" w14:textId="2373468E"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8D755D">
        <w:t>36</w:t>
      </w:r>
      <w:r w:rsidRPr="00DE79D8">
        <w:t>.000,00 kn.</w:t>
      </w:r>
      <w:bookmarkEnd w:id="462"/>
      <w:r w:rsidRPr="00DE79D8">
        <w:t xml:space="preserve"> </w:t>
      </w:r>
    </w:p>
    <w:p w14:paraId="48A8382B" w14:textId="77777777" w:rsidR="00DE79D8" w:rsidRPr="00DE79D8" w:rsidRDefault="00DE79D8" w:rsidP="00533E5C">
      <w:pPr>
        <w:spacing w:after="0" w:line="240" w:lineRule="auto"/>
        <w:jc w:val="both"/>
      </w:pPr>
      <w:bookmarkStart w:id="463"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00533E5C" w:rsidRPr="00DE79D8">
        <w:t>.</w:t>
      </w:r>
      <w:bookmarkEnd w:id="463"/>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4" w:name="_Toc25227468"/>
      <w:bookmarkStart w:id="465"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4"/>
      <w:bookmarkEnd w:id="465"/>
    </w:p>
    <w:p w14:paraId="6C25C195" w14:textId="77777777" w:rsidR="00533E5C" w:rsidRPr="00DE79D8" w:rsidRDefault="00533E5C" w:rsidP="00BF13D0">
      <w:pPr>
        <w:jc w:val="both"/>
      </w:pPr>
      <w:bookmarkStart w:id="466" w:name="_Toc25227469"/>
      <w:r w:rsidRPr="00DE79D8">
        <w:t>Jamstvo za ozbiljnost ponude treba biti izdano u korist Naručitelja.</w:t>
      </w:r>
      <w:bookmarkEnd w:id="466"/>
    </w:p>
    <w:p w14:paraId="7F807453" w14:textId="77777777" w:rsidR="00533E5C" w:rsidRPr="00DE79D8" w:rsidRDefault="00533E5C" w:rsidP="00BF13D0">
      <w:pPr>
        <w:jc w:val="both"/>
        <w:rPr>
          <w:b/>
        </w:rPr>
      </w:pPr>
      <w:bookmarkStart w:id="467" w:name="_Toc25227470"/>
      <w:bookmarkStart w:id="468" w:name="_Toc27035291"/>
      <w:r w:rsidRPr="00DE79D8">
        <w:lastRenderedPageBreak/>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7"/>
      <w:bookmarkEnd w:id="468"/>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69" w:name="_Toc25227471"/>
      <w:bookmarkStart w:id="470" w:name="_Toc27035292"/>
      <w:r w:rsidRPr="00DE79D8">
        <w:t>Napomena:</w:t>
      </w:r>
      <w:bookmarkEnd w:id="469"/>
      <w:bookmarkEnd w:id="470"/>
      <w:r w:rsidRPr="00DE79D8">
        <w:t xml:space="preserve"> </w:t>
      </w:r>
    </w:p>
    <w:p w14:paraId="1F73526B" w14:textId="77777777" w:rsidR="007913CF" w:rsidRPr="00DE79D8" w:rsidRDefault="007913CF" w:rsidP="00BF13D0">
      <w:pPr>
        <w:rPr>
          <w:b/>
        </w:rPr>
      </w:pPr>
      <w:bookmarkStart w:id="471" w:name="_Toc25227472"/>
      <w:bookmarkStart w:id="472"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1"/>
      <w:bookmarkEnd w:id="472"/>
      <w:r w:rsidRPr="00DE79D8">
        <w:t xml:space="preserve"> </w:t>
      </w:r>
    </w:p>
    <w:p w14:paraId="262D9A34" w14:textId="77777777" w:rsidR="007913CF" w:rsidRPr="00BF13D0" w:rsidRDefault="007913CF" w:rsidP="00A442FF">
      <w:pPr>
        <w:pStyle w:val="ListParagraph"/>
        <w:numPr>
          <w:ilvl w:val="6"/>
          <w:numId w:val="27"/>
        </w:numPr>
        <w:spacing w:after="0"/>
        <w:ind w:left="1134"/>
        <w:rPr>
          <w:b/>
        </w:rPr>
      </w:pPr>
      <w:bookmarkStart w:id="473" w:name="_Toc25227473"/>
      <w:bookmarkStart w:id="474" w:name="_Toc27035294"/>
      <w:r w:rsidRPr="00DE79D8">
        <w:t>odustajanje ponuditelja od svoje ponude u roku njezine valjanosti</w:t>
      </w:r>
      <w:r w:rsidR="00A1143F">
        <w:t xml:space="preserve"> ili</w:t>
      </w:r>
      <w:r w:rsidRPr="00DE79D8">
        <w:t>,</w:t>
      </w:r>
      <w:bookmarkEnd w:id="473"/>
      <w:bookmarkEnd w:id="474"/>
      <w:r w:rsidRPr="00DE79D8">
        <w:t xml:space="preserve"> </w:t>
      </w:r>
    </w:p>
    <w:p w14:paraId="3E8193BC" w14:textId="77777777" w:rsidR="007913CF" w:rsidRPr="00BF13D0" w:rsidRDefault="007913CF" w:rsidP="00A442FF">
      <w:pPr>
        <w:pStyle w:val="ListParagraph"/>
        <w:numPr>
          <w:ilvl w:val="6"/>
          <w:numId w:val="27"/>
        </w:numPr>
        <w:spacing w:after="0"/>
        <w:ind w:left="1134"/>
        <w:rPr>
          <w:b/>
        </w:rPr>
      </w:pPr>
      <w:bookmarkStart w:id="475" w:name="_Toc25227475"/>
      <w:bookmarkStart w:id="476" w:name="_Toc27035296"/>
      <w:r w:rsidRPr="00DE79D8">
        <w:t>neprihvaćanja ispravka računske greške</w:t>
      </w:r>
      <w:r w:rsidR="00A1143F">
        <w:t xml:space="preserve"> ili</w:t>
      </w:r>
      <w:r w:rsidRPr="00DE79D8">
        <w:t>,</w:t>
      </w:r>
      <w:bookmarkEnd w:id="475"/>
      <w:bookmarkEnd w:id="476"/>
      <w:r w:rsidRPr="00DE79D8">
        <w:t xml:space="preserve"> </w:t>
      </w:r>
    </w:p>
    <w:p w14:paraId="0C0D5AC8" w14:textId="77777777" w:rsidR="007913CF" w:rsidRPr="00BF13D0" w:rsidRDefault="007913CF" w:rsidP="00A442FF">
      <w:pPr>
        <w:pStyle w:val="ListParagraph"/>
        <w:numPr>
          <w:ilvl w:val="6"/>
          <w:numId w:val="27"/>
        </w:numPr>
        <w:spacing w:after="0"/>
        <w:ind w:left="1134"/>
        <w:rPr>
          <w:b/>
        </w:rPr>
      </w:pPr>
      <w:bookmarkStart w:id="477" w:name="_Toc25227476"/>
      <w:bookmarkStart w:id="478" w:name="_Toc27035297"/>
      <w:r w:rsidRPr="00DE79D8">
        <w:t>odbijanja potpisivanja ugovora</w:t>
      </w:r>
      <w:bookmarkEnd w:id="477"/>
      <w:bookmarkEnd w:id="478"/>
      <w:r w:rsidR="00A1143F">
        <w:t xml:space="preserve"> ili</w:t>
      </w:r>
    </w:p>
    <w:p w14:paraId="77606912" w14:textId="77777777" w:rsidR="007913CF" w:rsidRPr="00BF13D0" w:rsidRDefault="007913CF" w:rsidP="00A442FF">
      <w:pPr>
        <w:pStyle w:val="ListParagraph"/>
        <w:numPr>
          <w:ilvl w:val="6"/>
          <w:numId w:val="27"/>
        </w:numPr>
        <w:spacing w:after="0"/>
        <w:ind w:left="1134"/>
        <w:rPr>
          <w:b/>
        </w:rPr>
      </w:pPr>
      <w:bookmarkStart w:id="479" w:name="_Toc25227477"/>
      <w:bookmarkStart w:id="480" w:name="_Toc27035298"/>
      <w:r w:rsidRPr="00DE79D8">
        <w:t>nedostavljanja jamstva za uredno ispunjenje ugovora o nabavi.</w:t>
      </w:r>
      <w:bookmarkEnd w:id="479"/>
      <w:bookmarkEnd w:id="480"/>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2ABCFEB3" w:rsidR="00E320FD" w:rsidRDefault="00533E5C" w:rsidP="006832FC">
      <w:pPr>
        <w:spacing w:after="0" w:line="240" w:lineRule="auto"/>
        <w:jc w:val="both"/>
        <w:rPr>
          <w:lang w:eastAsia="en-US"/>
        </w:rPr>
      </w:pPr>
      <w:bookmarkStart w:id="481" w:name="_Hlk25234964"/>
      <w:r w:rsidRPr="00DE79D8">
        <w:t xml:space="preserve">Opis plaćanja </w:t>
      </w:r>
      <w:r w:rsidR="008D755D">
        <w:t>pologa</w:t>
      </w:r>
      <w:r w:rsidRPr="00DE79D8">
        <w:t xml:space="preserve">: jamstvo za ozbiljnost ponude, </w:t>
      </w:r>
      <w:bookmarkEnd w:id="481"/>
      <w:r w:rsidR="008D755D" w:rsidRPr="008D755D">
        <w:rPr>
          <w:b/>
          <w:bCs/>
        </w:rPr>
        <w:t>IZVOĐENJE GRAĐEVINSKIH I ZAVRŠNIH RADOVA NA OBNOVI I OJAČANJU NOSIVE KONSTRUKCIJE VILE U MESIĆEVOJ 19</w:t>
      </w:r>
    </w:p>
    <w:p w14:paraId="2EC443E6" w14:textId="77777777" w:rsidR="00035BAD" w:rsidRPr="00035BAD" w:rsidRDefault="00BD166A" w:rsidP="00035BAD">
      <w:pPr>
        <w:pStyle w:val="Heading2"/>
        <w:spacing w:before="200" w:line="22" w:lineRule="atLeast"/>
        <w:jc w:val="both"/>
        <w:rPr>
          <w:rFonts w:cs="Calibri"/>
          <w:color w:val="auto"/>
          <w:sz w:val="22"/>
        </w:rPr>
      </w:pPr>
      <w:bookmarkStart w:id="482" w:name="_Toc98408788"/>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60"/>
      <w:bookmarkEnd w:id="461"/>
      <w:bookmarkEnd w:id="482"/>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3EB57C3B" w14:textId="77777777" w:rsidR="008D755D" w:rsidRDefault="008D755D" w:rsidP="008D755D">
      <w:pPr>
        <w:jc w:val="both"/>
        <w:rPr>
          <w:rFonts w:asciiTheme="minorHAnsi" w:hAnsiTheme="minorHAnsi" w:cstheme="minorHAnsi"/>
        </w:rPr>
      </w:pPr>
    </w:p>
    <w:p w14:paraId="658BF2F9" w14:textId="24C54359" w:rsidR="008D755D" w:rsidRPr="002C0C52" w:rsidRDefault="008D755D" w:rsidP="008D755D">
      <w:pPr>
        <w:jc w:val="both"/>
        <w:rPr>
          <w:rFonts w:asciiTheme="minorHAnsi" w:hAnsiTheme="minorHAnsi" w:cstheme="minorHAnsi"/>
        </w:rPr>
      </w:pPr>
      <w:r w:rsidRPr="002C0C52">
        <w:rPr>
          <w:rFonts w:asciiTheme="minorHAnsi" w:hAnsiTheme="minorHAnsi" w:cstheme="minorHAnsi"/>
        </w:rPr>
        <w:t>U slučaju ponude zajednice gospodarskih subjekata, vezano uz jamstvo za ozbiljnost ponude moguća su tri načina dostave jamstva:</w:t>
      </w:r>
    </w:p>
    <w:p w14:paraId="44F51B6A"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Jamstvo za ozbiljnost ponude glasi na sve članove zajednice (svi članovi zajednice ponuditelja su nalogodavci na bankarskoj garanciji);</w:t>
      </w:r>
    </w:p>
    <w:p w14:paraId="0A298D00"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Jamstvo za ozbiljnost ponude dostavlja jedan član Zajednice ponuditelja koji se navodi kao nalogodavac. U jamstvu za ozbiljnost ponude moraju biti navedeni svi članove zajednice, a ne samo jedan član, te u tom slučaju jamstvo mora sadržavati navod o tome da ponudu podnosi zajednica gospodarskih subjekata te da je garancija naplativa neovisno o tome da li zajednica ponuditelja ili bilo koji član zajednice ponuditelja bude odgovoran za situaciju u kojoj se jamstvo može aktivirati i </w:t>
      </w:r>
    </w:p>
    <w:p w14:paraId="7712E428" w14:textId="15C4FB65" w:rsidR="008D755D"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Svaki član zajednice ponuditelja dostavlja jamstvo za dio ponude za koji jamči, pri čemu zbroj svih iznosa garancija koje dostave članovi zajednice ponuditelja mora odgovarati propisanom iznosu </w:t>
      </w:r>
      <w:r w:rsidRPr="002C0C52">
        <w:rPr>
          <w:rFonts w:asciiTheme="minorHAnsi" w:hAnsiTheme="minorHAnsi" w:cstheme="minorHAnsi"/>
        </w:rPr>
        <w:lastRenderedPageBreak/>
        <w:t xml:space="preserve">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2C0C52">
        <w:rPr>
          <w:rFonts w:asciiTheme="minorHAnsi" w:hAnsiTheme="minorHAnsi" w:cstheme="minorHAnsi"/>
        </w:rPr>
        <w:t>. U takvoj garanciji mora biti navedeno da ponudu podnosi Zajednica ponuditelja.</w:t>
      </w:r>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70F4746E"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3" w:name="_Toc508869504"/>
      <w:bookmarkStart w:id="484" w:name="_Toc508869648"/>
      <w:bookmarkStart w:id="485" w:name="_Toc22714440"/>
      <w:bookmarkEnd w:id="457"/>
      <w:bookmarkEnd w:id="483"/>
      <w:bookmarkEnd w:id="484"/>
      <w:r w:rsidR="008D755D" w:rsidRPr="008D755D">
        <w:rPr>
          <w:b/>
          <w:bCs/>
        </w:rPr>
        <w:t>IZVOĐENJE GRAĐEVINSKIH I ZAVRŠNIH RADOVA NA OBNOVI I OJAČANJU NOSIVE KONSTRUKCIJE VILE U MESIĆEVOJ 19</w:t>
      </w:r>
    </w:p>
    <w:p w14:paraId="0B99FD9E" w14:textId="033CDDBB" w:rsidR="006832FC" w:rsidRDefault="006832FC" w:rsidP="006832FC">
      <w:pPr>
        <w:spacing w:after="0" w:line="22" w:lineRule="atLeast"/>
        <w:jc w:val="both"/>
        <w:rPr>
          <w:b/>
          <w:bCs/>
        </w:rPr>
      </w:pPr>
    </w:p>
    <w:p w14:paraId="5112F778" w14:textId="2D6E884C" w:rsidR="008D755D" w:rsidRDefault="008D755D" w:rsidP="006832FC">
      <w:pPr>
        <w:spacing w:after="0" w:line="22" w:lineRule="atLeast"/>
        <w:jc w:val="both"/>
        <w:rPr>
          <w:b/>
          <w:bCs/>
        </w:rPr>
      </w:pPr>
      <w:r>
        <w:rPr>
          <w:b/>
          <w:bCs/>
        </w:rPr>
        <w:t>c)</w:t>
      </w:r>
      <w:r>
        <w:rPr>
          <w:b/>
          <w:bCs/>
        </w:rPr>
        <w:tab/>
        <w:t>Jamstvo za otklanjanje nedostataka u jamstvenom roku</w:t>
      </w:r>
    </w:p>
    <w:p w14:paraId="046FA959" w14:textId="4AC077B9" w:rsidR="008D755D" w:rsidRDefault="008D755D" w:rsidP="006832FC">
      <w:pPr>
        <w:spacing w:after="0" w:line="22" w:lineRule="atLeast"/>
        <w:jc w:val="both"/>
        <w:rPr>
          <w:b/>
          <w:bCs/>
        </w:rPr>
      </w:pPr>
    </w:p>
    <w:p w14:paraId="40A140AB"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 s kojim je sklopljen Ugovor o građenju, dužan je najkasnije u roku 15 dana od potpisivanja primopredajnog zapisnika o izvršenim radovima, dostaviti Naručitelju bezuvjetnu garanciju banke za otklanjanje nedostataka u jamstvenom roku na iznos od 10% ukupne vrijednosti izvedenih radova bez PDV-a te s rokom važenja sukladno ponuđenom jamstvenom roku iz ponude. </w:t>
      </w:r>
    </w:p>
    <w:p w14:paraId="39CBDAB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Iznos jamstva iz garancije poslovna banka će bezuvjetno isplatiti u korist Naručitelja  na „Prvi poziv“ i „Bez prigovora“ ukoliko u tijeku trajanja jamstvenog roka Naručitelj utvrdi nedostatke </w:t>
      </w:r>
      <w:bookmarkStart w:id="486" w:name="_Hlk19866367"/>
      <w:r w:rsidRPr="00A02C87">
        <w:rPr>
          <w:rFonts w:asciiTheme="minorHAnsi" w:hAnsiTheme="minorHAnsi" w:cstheme="minorHAnsi"/>
        </w:rPr>
        <w:t>na izvršenim radovima</w:t>
      </w:r>
      <w:bookmarkEnd w:id="486"/>
      <w:r w:rsidRPr="00A02C87">
        <w:rPr>
          <w:rFonts w:asciiTheme="minorHAnsi" w:hAnsiTheme="minorHAnsi" w:cstheme="minorHAnsi"/>
        </w:rPr>
        <w:t>, a ponuditelj  uočene nedostatke ne ukloni u primjerenom roku.</w:t>
      </w:r>
    </w:p>
    <w:p w14:paraId="5C92F526" w14:textId="67B899ED" w:rsidR="008D755D" w:rsidRPr="00A02C87" w:rsidRDefault="008D755D" w:rsidP="008D755D">
      <w:pPr>
        <w:jc w:val="both"/>
        <w:rPr>
          <w:rFonts w:asciiTheme="minorHAnsi" w:hAnsiTheme="minorHAnsi" w:cstheme="minorHAnsi"/>
          <w:i/>
        </w:rPr>
      </w:pPr>
      <w:r w:rsidRPr="00A02C87">
        <w:rPr>
          <w:rFonts w:asciiTheme="minorHAnsi" w:hAnsiTheme="minorHAnsi" w:cstheme="minorHAnsi"/>
        </w:rPr>
        <w:t xml:space="preserve">Jamstveni rok za uklanjanje nedostataka izvedenih radova je minimalno 24 mjeseca od dana potpisa primopredajnog zapisnika. Ponuditelj može ponuditi i dulji jamstveni rok sukladno točki </w:t>
      </w:r>
      <w:r w:rsidRPr="00322522">
        <w:rPr>
          <w:rFonts w:asciiTheme="minorHAnsi" w:hAnsiTheme="minorHAnsi" w:cstheme="minorHAnsi"/>
        </w:rPr>
        <w:t xml:space="preserve">33.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A02C87">
        <w:rPr>
          <w:rFonts w:asciiTheme="minorHAnsi" w:hAnsiTheme="minorHAnsi" w:cstheme="minorHAnsi"/>
        </w:rPr>
        <w:t>.</w:t>
      </w:r>
    </w:p>
    <w:p w14:paraId="0CD39C02"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 slučaju ponude zajednice gospodarskih subjekata, vezano uz jamstvo za otklanjanje nedostataka u jamstvenom roku moguća su dva načina dostave jamstva:</w:t>
      </w:r>
    </w:p>
    <w:p w14:paraId="2D14AD1A" w14:textId="2D1374A5" w:rsidR="008D755D" w:rsidRPr="008D755D" w:rsidRDefault="008D755D" w:rsidP="008D755D">
      <w:pPr>
        <w:pStyle w:val="ListParagraph"/>
        <w:numPr>
          <w:ilvl w:val="1"/>
          <w:numId w:val="28"/>
        </w:numPr>
        <w:ind w:left="1134"/>
        <w:jc w:val="both"/>
        <w:rPr>
          <w:rFonts w:asciiTheme="minorHAnsi" w:hAnsiTheme="minorHAnsi" w:cstheme="minorHAnsi"/>
        </w:rPr>
      </w:pPr>
      <w:r w:rsidRPr="008D755D">
        <w:rPr>
          <w:rFonts w:asciiTheme="minorHAnsi" w:hAnsiTheme="minorHAnsi" w:cstheme="minorHAnsi"/>
        </w:rPr>
        <w:t>U jamstvu za otklanjanje nedostataka u jamstvenom roku moraju biti navedeni svi članovi zajednice, a ne samo jedan član, te u tom slučaju jamstvo mora sadržavati navod o tome da je riječ o zajednici gospodarskih subjekata te da je garancija naplativa neovisno o tome da li zajednica ponuditelja ili bilo koji član zajednice ponuditelja bude odgovoran za situaciju u kojoj se jamstvo može aktivirati i</w:t>
      </w:r>
    </w:p>
    <w:p w14:paraId="0D419704" w14:textId="0238F1C4" w:rsidR="008D755D" w:rsidRPr="008D755D" w:rsidRDefault="008D755D" w:rsidP="008D755D">
      <w:pPr>
        <w:pStyle w:val="ListParagraph"/>
        <w:numPr>
          <w:ilvl w:val="1"/>
          <w:numId w:val="28"/>
        </w:numPr>
        <w:ind w:left="1134"/>
        <w:jc w:val="both"/>
        <w:rPr>
          <w:rFonts w:asciiTheme="minorHAnsi" w:hAnsiTheme="minorHAnsi" w:cstheme="minorHAnsi"/>
        </w:rPr>
      </w:pPr>
      <w:r w:rsidRPr="008D755D">
        <w:rPr>
          <w:rFonts w:asciiTheme="minorHAnsi" w:hAnsiTheme="minorHAnsi" w:cstheme="minorHAnsi"/>
        </w:rPr>
        <w:t xml:space="preserve">Svaki član zajednice ponuditelja dostavlja jamstvo za jedan dio izvedenih radova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8D755D">
        <w:rPr>
          <w:rFonts w:asciiTheme="minorHAnsi" w:hAnsiTheme="minorHAnsi" w:cstheme="minorHAnsi"/>
        </w:rPr>
        <w:t>, odnosno 10% ukupne vrijednosti izvedenih radova bez PDV-a. U svakoj takvoj garanciji mora biti navedeno da je ugovor sklopila Zajednica ponuditelja.</w:t>
      </w:r>
    </w:p>
    <w:p w14:paraId="648CFB0C"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Jamstveni rok za uklanjanje nedostataka </w:t>
      </w:r>
      <w:r w:rsidRPr="00AC5769">
        <w:rPr>
          <w:rFonts w:asciiTheme="minorHAnsi" w:hAnsiTheme="minorHAnsi" w:cstheme="minorHAnsi"/>
        </w:rPr>
        <w:t xml:space="preserve">na izvršene radove </w:t>
      </w:r>
      <w:r w:rsidRPr="00A02C87">
        <w:rPr>
          <w:rFonts w:asciiTheme="minorHAnsi" w:hAnsiTheme="minorHAnsi" w:cstheme="minorHAnsi"/>
        </w:rPr>
        <w:t>je najmanje 24 mjeseca od dana potpisa primopredajnog zapisnika. U slučaju postojanja dužeg roka jamstva za</w:t>
      </w:r>
      <w:r>
        <w:rPr>
          <w:rFonts w:asciiTheme="minorHAnsi" w:hAnsiTheme="minorHAnsi" w:cstheme="minorHAnsi"/>
        </w:rPr>
        <w:t xml:space="preserve"> izvršene radove</w:t>
      </w:r>
      <w:r w:rsidRPr="00A02C87">
        <w:rPr>
          <w:rFonts w:asciiTheme="minorHAnsi" w:hAnsiTheme="minorHAnsi" w:cstheme="minorHAnsi"/>
        </w:rPr>
        <w:t xml:space="preserve">, primjenjuje se taj duži jamstveni rok. Odabrani ponuditelj se obvezuje na svoj teret unutar tako određenog jamstvenog roka za </w:t>
      </w:r>
      <w:r>
        <w:rPr>
          <w:rFonts w:asciiTheme="minorHAnsi" w:hAnsiTheme="minorHAnsi" w:cstheme="minorHAnsi"/>
        </w:rPr>
        <w:t>izvršene radove</w:t>
      </w:r>
      <w:r w:rsidRPr="00A02C87">
        <w:rPr>
          <w:rFonts w:asciiTheme="minorHAnsi" w:hAnsiTheme="minorHAnsi" w:cstheme="minorHAnsi"/>
        </w:rPr>
        <w:t xml:space="preserve"> organizirati otklanjanje svih nedostataka</w:t>
      </w:r>
      <w:r>
        <w:rPr>
          <w:rFonts w:asciiTheme="minorHAnsi" w:hAnsiTheme="minorHAnsi" w:cstheme="minorHAnsi"/>
        </w:rPr>
        <w:t>.</w:t>
      </w:r>
    </w:p>
    <w:p w14:paraId="0F87E995"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lastRenderedPageBreak/>
        <w:t>Odabrani ponuditelj je odgovoran da se radovi na otklanjanju nedostataka započnu odmah po prijemu pisane obavijesti Naručitelja i završe u tehnički primjerenom dogovorenom roku.</w:t>
      </w:r>
    </w:p>
    <w:p w14:paraId="0ABF1B2E" w14:textId="55689BD8"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se obvezuje na svoj teret unutar jamstvenog roka otkloniti sve nedostatke nastale njegovom krivnjom koji su posljedica nesolidno izvedenih radova (radovi izvedeno protivno ovo</w:t>
      </w:r>
      <w:r w:rsidR="0047710B">
        <w:rPr>
          <w:rFonts w:asciiTheme="minorHAnsi" w:hAnsiTheme="minorHAnsi" w:cstheme="minorHAnsi"/>
        </w:rPr>
        <w:t>m Pozivu na dostavu ponuda</w:t>
      </w:r>
      <w:r w:rsidRPr="00A02C87">
        <w:rPr>
          <w:rFonts w:asciiTheme="minorHAnsi" w:hAnsiTheme="minorHAnsi" w:cstheme="minorHAnsi"/>
        </w:rPr>
        <w:t xml:space="preserve"> i sklopljenom ugovoru). Ponuditelj je dužan započeti radove na otklanjanju nedostataka odmah po prijemu pisane obavijesti Naručitelja i završiti ih u tehnički primjerenom dogovorenom roku.</w:t>
      </w:r>
    </w:p>
    <w:p w14:paraId="07C89693"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Ukoliko Odabrani ponuditelj ne ispuni obvezu u dogovorenom roku, Naručitelj ima pravo po drugom Izvođaču otkloniti nedostatke nastale krivnjom Ponuditelja na njegov teret.</w:t>
      </w:r>
    </w:p>
    <w:p w14:paraId="354549A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Naručitelj ima pravo potraživati i eventualnu štetu.</w:t>
      </w:r>
    </w:p>
    <w:p w14:paraId="3E27C471" w14:textId="77777777" w:rsidR="008D755D" w:rsidRDefault="008D755D" w:rsidP="008D755D">
      <w:pPr>
        <w:jc w:val="both"/>
        <w:rPr>
          <w:rFonts w:asciiTheme="minorHAnsi" w:hAnsiTheme="minorHAnsi" w:cstheme="minorHAnsi"/>
        </w:rPr>
      </w:pPr>
      <w:r w:rsidRPr="00A02C87">
        <w:rPr>
          <w:rFonts w:asciiTheme="minorHAnsi" w:hAnsiTheme="minorHAnsi" w:cstheme="minorHAnsi"/>
        </w:rPr>
        <w:t>Bankarsku garanciju će Naručitelj vratiti po proteku jamstvenog roka, ukoliko bud</w:t>
      </w:r>
      <w:r>
        <w:rPr>
          <w:rFonts w:asciiTheme="minorHAnsi" w:hAnsiTheme="minorHAnsi" w:cstheme="minorHAnsi"/>
        </w:rPr>
        <w:t>e</w:t>
      </w:r>
      <w:r w:rsidRPr="00A02C87">
        <w:rPr>
          <w:rFonts w:asciiTheme="minorHAnsi" w:hAnsiTheme="minorHAnsi" w:cstheme="minorHAnsi"/>
        </w:rPr>
        <w:t xml:space="preserve"> neiskorištena.</w:t>
      </w:r>
    </w:p>
    <w:p w14:paraId="54BDDD7B" w14:textId="77777777" w:rsidR="008D755D" w:rsidRDefault="008D755D" w:rsidP="006832FC">
      <w:pPr>
        <w:spacing w:after="0" w:line="22" w:lineRule="atLeast"/>
        <w:jc w:val="both"/>
        <w:rPr>
          <w:b/>
          <w:bCs/>
        </w:rPr>
      </w:pPr>
    </w:p>
    <w:p w14:paraId="2DA3556A" w14:textId="2D14CC07" w:rsidR="00035BAD" w:rsidRPr="003E2750" w:rsidRDefault="00035BAD" w:rsidP="003E2750">
      <w:pPr>
        <w:pStyle w:val="Heading2"/>
        <w:numPr>
          <w:ilvl w:val="1"/>
          <w:numId w:val="26"/>
        </w:numPr>
        <w:tabs>
          <w:tab w:val="left" w:pos="567"/>
        </w:tabs>
        <w:spacing w:before="120" w:line="22" w:lineRule="atLeast"/>
        <w:ind w:left="567" w:hanging="567"/>
        <w:jc w:val="both"/>
        <w:rPr>
          <w:rFonts w:cs="Calibri"/>
          <w:bCs/>
          <w:color w:val="538135"/>
        </w:rPr>
      </w:pPr>
      <w:bookmarkStart w:id="487" w:name="_Toc98408789"/>
      <w:r w:rsidRPr="003E2750">
        <w:rPr>
          <w:rFonts w:cs="Calibri"/>
          <w:bCs/>
          <w:color w:val="538135"/>
        </w:rPr>
        <w:t>Datum, vrijeme i mjesto otvaranja ponuda</w:t>
      </w:r>
      <w:bookmarkEnd w:id="485"/>
      <w:bookmarkEnd w:id="487"/>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7C97F25C" w:rsidR="00035BAD" w:rsidRPr="005D1CA5" w:rsidRDefault="00035BAD" w:rsidP="00035BAD">
      <w:pPr>
        <w:spacing w:before="120" w:after="0" w:line="22" w:lineRule="atLeast"/>
        <w:jc w:val="both"/>
      </w:pPr>
      <w:r w:rsidRPr="005D1CA5">
        <w:t xml:space="preserve">Krajnji rok za dostavu ponuda </w:t>
      </w:r>
      <w:r w:rsidRPr="00721B65">
        <w:t xml:space="preserve">je </w:t>
      </w:r>
      <w:r w:rsidR="00A1151F">
        <w:rPr>
          <w:b/>
          <w:bCs/>
          <w:color w:val="FF0000"/>
          <w:u w:val="single"/>
        </w:rPr>
        <w:t>02.05.2022</w:t>
      </w:r>
      <w:r w:rsidR="003B0B80" w:rsidRPr="00735FE1">
        <w:rPr>
          <w:b/>
          <w:bCs/>
          <w:color w:val="FF0000"/>
          <w:u w:val="single"/>
        </w:rPr>
        <w:t>. godine</w:t>
      </w:r>
      <w:r w:rsidR="002D30F8" w:rsidRPr="00735FE1">
        <w:rPr>
          <w:b/>
          <w:bCs/>
          <w:color w:val="FF0000"/>
          <w:u w:val="single"/>
        </w:rPr>
        <w:t xml:space="preserve"> </w:t>
      </w:r>
      <w:r w:rsidRPr="00735FE1">
        <w:rPr>
          <w:b/>
          <w:bCs/>
          <w:color w:val="FF0000"/>
          <w:u w:val="single"/>
        </w:rPr>
        <w:t>do 1</w:t>
      </w:r>
      <w:r w:rsidR="00DB733D" w:rsidRPr="00735FE1">
        <w:rPr>
          <w:b/>
          <w:bCs/>
          <w:color w:val="FF0000"/>
          <w:u w:val="single"/>
        </w:rPr>
        <w:t>0</w:t>
      </w:r>
      <w:r w:rsidRPr="00735FE1">
        <w:rPr>
          <w:b/>
          <w:bCs/>
          <w:color w:val="FF0000"/>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C658214" w:rsidR="00035BAD" w:rsidRPr="00035BAD" w:rsidRDefault="007D711B" w:rsidP="003E2750">
      <w:pPr>
        <w:pStyle w:val="Heading2"/>
        <w:numPr>
          <w:ilvl w:val="1"/>
          <w:numId w:val="26"/>
        </w:numPr>
        <w:tabs>
          <w:tab w:val="left" w:pos="567"/>
        </w:tabs>
        <w:spacing w:before="120" w:line="22" w:lineRule="atLeast"/>
        <w:ind w:left="567" w:hanging="567"/>
        <w:jc w:val="both"/>
        <w:rPr>
          <w:rFonts w:cs="Calibri"/>
          <w:bCs/>
          <w:color w:val="538135"/>
        </w:rPr>
      </w:pPr>
      <w:bookmarkStart w:id="488" w:name="_Toc508869506"/>
      <w:bookmarkStart w:id="489" w:name="_Toc508869650"/>
      <w:bookmarkStart w:id="490" w:name="_Toc22554698"/>
      <w:bookmarkStart w:id="491" w:name="_Toc22557321"/>
      <w:bookmarkStart w:id="492" w:name="_Toc22554699"/>
      <w:bookmarkStart w:id="493" w:name="_Toc22557322"/>
      <w:bookmarkStart w:id="494" w:name="_Toc98408790"/>
      <w:bookmarkEnd w:id="488"/>
      <w:bookmarkEnd w:id="489"/>
      <w:bookmarkEnd w:id="490"/>
      <w:bookmarkEnd w:id="491"/>
      <w:bookmarkEnd w:id="492"/>
      <w:bookmarkEnd w:id="493"/>
      <w:r>
        <w:rPr>
          <w:rFonts w:cs="Calibri"/>
          <w:bCs/>
          <w:color w:val="538135"/>
        </w:rPr>
        <w:t>Posebni uvjeti za izvršavanje ugovora</w:t>
      </w:r>
      <w:bookmarkEnd w:id="494"/>
    </w:p>
    <w:p w14:paraId="7226F7D8" w14:textId="639A5098" w:rsidR="00F17988" w:rsidRPr="00A02C87" w:rsidRDefault="00F17988" w:rsidP="00F17988">
      <w:pPr>
        <w:jc w:val="both"/>
        <w:rPr>
          <w:rFonts w:asciiTheme="minorHAnsi" w:hAnsiTheme="minorHAnsi" w:cstheme="minorHAnsi"/>
        </w:rPr>
      </w:pPr>
      <w:bookmarkStart w:id="495" w:name="_Toc22554701"/>
      <w:bookmarkStart w:id="496" w:name="_Toc22557324"/>
      <w:bookmarkStart w:id="497" w:name="_Toc22554702"/>
      <w:bookmarkStart w:id="498" w:name="_Toc22557325"/>
      <w:bookmarkStart w:id="499" w:name="_Toc22554703"/>
      <w:bookmarkStart w:id="500" w:name="_Toc22557326"/>
      <w:bookmarkStart w:id="501" w:name="_Toc22554704"/>
      <w:bookmarkStart w:id="502" w:name="_Toc22557327"/>
      <w:bookmarkStart w:id="503" w:name="_Toc22554705"/>
      <w:bookmarkStart w:id="504" w:name="_Toc22557328"/>
      <w:bookmarkStart w:id="505" w:name="_Toc22554706"/>
      <w:bookmarkStart w:id="506" w:name="_Toc22557329"/>
      <w:bookmarkStart w:id="507" w:name="_Toc22554707"/>
      <w:bookmarkStart w:id="508" w:name="_Toc22557330"/>
      <w:bookmarkStart w:id="509" w:name="_Toc22554708"/>
      <w:bookmarkStart w:id="510" w:name="_Toc22557331"/>
      <w:bookmarkStart w:id="511" w:name="_Toc22554709"/>
      <w:bookmarkStart w:id="512" w:name="_Toc22557332"/>
      <w:bookmarkStart w:id="513" w:name="_Toc22554710"/>
      <w:bookmarkStart w:id="514" w:name="_Toc22557333"/>
      <w:bookmarkStart w:id="515" w:name="_Toc22554711"/>
      <w:bookmarkStart w:id="516" w:name="_Toc22557334"/>
      <w:bookmarkStart w:id="517" w:name="_Toc22554712"/>
      <w:bookmarkStart w:id="518" w:name="_Toc22557335"/>
      <w:bookmarkStart w:id="519" w:name="_Toc22554713"/>
      <w:bookmarkStart w:id="520" w:name="_Toc22557336"/>
      <w:bookmarkStart w:id="521" w:name="_Toc22554714"/>
      <w:bookmarkStart w:id="522" w:name="_Toc22557337"/>
      <w:bookmarkStart w:id="523" w:name="_Toc22554715"/>
      <w:bookmarkStart w:id="524" w:name="_Toc22557338"/>
      <w:bookmarkStart w:id="525" w:name="_Toc22554716"/>
      <w:bookmarkStart w:id="526" w:name="_Toc22557339"/>
      <w:bookmarkStart w:id="527" w:name="_Toc22554717"/>
      <w:bookmarkStart w:id="528" w:name="_Toc22557340"/>
      <w:bookmarkStart w:id="529" w:name="_Toc508869509"/>
      <w:bookmarkStart w:id="530" w:name="_Toc508869653"/>
      <w:bookmarkStart w:id="531" w:name="_Toc508869510"/>
      <w:bookmarkStart w:id="532" w:name="_Toc508869654"/>
      <w:bookmarkStart w:id="533" w:name="_Toc2271444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A02C87">
        <w:rPr>
          <w:rFonts w:asciiTheme="minorHAnsi" w:hAnsiTheme="minorHAnsi" w:cstheme="minorHAnsi"/>
        </w:rPr>
        <w:t>Izvođač se obvezuje zaključiti policu osiguranja objekta u izgradnji za razdoblje od datuma početka radova (datuma uvođenja u posao) do datuma zapisnika o preuzimanju građevine u izgradnji.</w:t>
      </w:r>
    </w:p>
    <w:p w14:paraId="5BFF08F6"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će ugovoriti policu osiguranja cjelokupnog gradilišta uključujući i postojeću imovinu Naručitelja na lokaciji gradilišta na vrijednost ugovorenih radova bez PDV-a.</w:t>
      </w:r>
    </w:p>
    <w:p w14:paraId="6207A9FE"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Polica osiguranja mora pokriti slijedeće rizike:</w:t>
      </w:r>
    </w:p>
    <w:p w14:paraId="5B11734D" w14:textId="77777777" w:rsidR="00F17988" w:rsidRPr="00A02C87" w:rsidRDefault="00F17988" w:rsidP="00F17988">
      <w:pPr>
        <w:pStyle w:val="ListParagraph"/>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Požar i udar groma, eksplozija. oluja, tuča, manifestacije i demonstracije, izlijevanje vode, udar vlastitog motornog vozila i radnog stroja ili nepoznatog motornog vozila u osiguranu građevinu, pad i udar letjelice, mraz, snijeg i led, kiša, odronjavanje, zarušavanje i slijeganje tla</w:t>
      </w:r>
    </w:p>
    <w:p w14:paraId="47813EBE" w14:textId="77777777" w:rsidR="00F17988" w:rsidRPr="00A02C87" w:rsidRDefault="00F17988" w:rsidP="00F17988">
      <w:pPr>
        <w:pStyle w:val="ListParagraph"/>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Građevinska nezgoda zbog greške u izvođenju radova, prijenosa i prijevoza po gradilištu, greške u materijalu i građevinskim proizvodima, te troškove raščišćavanja i odvoza materijala nakon nastanka štete</w:t>
      </w:r>
    </w:p>
    <w:p w14:paraId="4450DCD5" w14:textId="77777777" w:rsidR="00F17988" w:rsidRPr="00A02C87" w:rsidRDefault="00F17988" w:rsidP="00F17988">
      <w:pPr>
        <w:pStyle w:val="ListParagraph"/>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Nespretnost, nemar ili zlu namjeru radnika ili neke druge osobe</w:t>
      </w:r>
    </w:p>
    <w:p w14:paraId="6D34C11A" w14:textId="77777777" w:rsidR="00F17988" w:rsidRPr="00A02C87" w:rsidRDefault="00F17988" w:rsidP="00F17988">
      <w:pPr>
        <w:pStyle w:val="ListParagraph"/>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Provalna krađa</w:t>
      </w:r>
    </w:p>
    <w:p w14:paraId="1BE0E79A" w14:textId="77777777" w:rsidR="00F17988" w:rsidRPr="00A02C87" w:rsidRDefault="00F17988" w:rsidP="00F17988">
      <w:pPr>
        <w:pStyle w:val="ListParagraph"/>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 xml:space="preserve">Uzajamnu odgovornost svih članova zajednice Ponuditelja i svih Podugovaratelja </w:t>
      </w:r>
    </w:p>
    <w:p w14:paraId="1E21BAD1" w14:textId="77777777" w:rsidR="00F17988" w:rsidRPr="00A02C87" w:rsidRDefault="00F17988" w:rsidP="00F17988">
      <w:pPr>
        <w:pStyle w:val="ListParagraph"/>
        <w:jc w:val="both"/>
        <w:rPr>
          <w:rFonts w:asciiTheme="minorHAnsi" w:hAnsiTheme="minorHAnsi" w:cstheme="minorHAnsi"/>
        </w:rPr>
      </w:pPr>
      <w:r w:rsidRPr="00A02C87">
        <w:rPr>
          <w:rFonts w:asciiTheme="minorHAnsi" w:hAnsiTheme="minorHAnsi" w:cstheme="minorHAnsi"/>
        </w:rPr>
        <w:t>Polica osiguranja mora biti ugovorena bez franšize i bez karence.</w:t>
      </w:r>
    </w:p>
    <w:p w14:paraId="0F089C6D"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je dužan najkasnije na dan uvođenja u posao dostaviti predmetnu policu za pokriće šteta na objektu u izgradnji.</w:t>
      </w:r>
    </w:p>
    <w:p w14:paraId="50A12E6B" w14:textId="15B25D26" w:rsidR="00F17988" w:rsidRPr="00A02C87" w:rsidRDefault="00F17988" w:rsidP="00F17988">
      <w:pPr>
        <w:jc w:val="both"/>
        <w:rPr>
          <w:rFonts w:asciiTheme="minorHAnsi" w:hAnsiTheme="minorHAnsi" w:cstheme="minorHAnsi"/>
          <w:strike/>
        </w:rPr>
      </w:pPr>
      <w:r w:rsidRPr="00A02C87">
        <w:rPr>
          <w:rFonts w:asciiTheme="minorHAnsi" w:hAnsiTheme="minorHAnsi" w:cstheme="minorHAnsi"/>
        </w:rPr>
        <w:lastRenderedPageBreak/>
        <w:t>Budući da se radovi koji su predmet ovog Ugovora sufinanciraju iz sredstava EU fondova, Izvođač radova dužan je u cilju provođenja kontrole na terenu omogućiti PT-ovima, UT, TR, EK, Uredu Europske komisije za suzbijanje prijevara (OLAF), Europskom revizorskom sudu (ERS) i bilo kojim drugim revizorima ili vanjskim osobama ovlaštenima od strane PT-a 2. te  drugim institucijama koje za to imaju ovlasti po posebnim propisima omogućiti obavljanje kontrole, pružiti potrebne podatke i informacije te osigurati uvjete za nesmetan rad.</w:t>
      </w:r>
    </w:p>
    <w:p w14:paraId="527EA632"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radova je dužan informacije o gradilištu namijenjene općoj i stručnoj javnosti dati na prethodnu suglasnost Naručitelja kako bi pravila vidljivosti i promocije projekata financiranih iz Europskih fondova bila pravilno primijenjena.</w:t>
      </w:r>
    </w:p>
    <w:p w14:paraId="4294BF9A" w14:textId="77041EE4" w:rsidR="00035BAD" w:rsidRPr="00035BAD" w:rsidRDefault="00035BAD" w:rsidP="003E2750">
      <w:pPr>
        <w:pStyle w:val="Heading2"/>
        <w:numPr>
          <w:ilvl w:val="1"/>
          <w:numId w:val="26"/>
        </w:numPr>
        <w:tabs>
          <w:tab w:val="left" w:pos="567"/>
        </w:tabs>
        <w:spacing w:before="120" w:line="22" w:lineRule="atLeast"/>
        <w:ind w:left="567" w:hanging="567"/>
        <w:jc w:val="both"/>
        <w:rPr>
          <w:rFonts w:cs="Calibri"/>
          <w:bCs/>
          <w:color w:val="538135"/>
        </w:rPr>
      </w:pPr>
      <w:bookmarkStart w:id="534" w:name="_Toc98408791"/>
      <w:r w:rsidRPr="00035BAD">
        <w:rPr>
          <w:rFonts w:cs="Calibri"/>
          <w:bCs/>
          <w:color w:val="538135"/>
        </w:rPr>
        <w:t>Rok za donošenje odluke o odabiru ili odluke o poništenju</w:t>
      </w:r>
      <w:bookmarkEnd w:id="533"/>
      <w:bookmarkEnd w:id="534"/>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593E864A" w:rsidR="00035BAD" w:rsidRPr="00035BAD" w:rsidRDefault="00035BAD" w:rsidP="00FD28CC">
      <w:pPr>
        <w:pStyle w:val="Heading2"/>
        <w:numPr>
          <w:ilvl w:val="1"/>
          <w:numId w:val="26"/>
        </w:numPr>
        <w:tabs>
          <w:tab w:val="left" w:pos="567"/>
        </w:tabs>
        <w:spacing w:before="120" w:after="240" w:line="22" w:lineRule="atLeast"/>
        <w:ind w:left="567" w:hanging="567"/>
        <w:jc w:val="both"/>
        <w:rPr>
          <w:rFonts w:cs="Calibri"/>
          <w:bCs/>
          <w:color w:val="538135"/>
        </w:rPr>
      </w:pPr>
      <w:bookmarkStart w:id="535" w:name="_Toc508869512"/>
      <w:bookmarkStart w:id="536" w:name="_Toc508869656"/>
      <w:bookmarkStart w:id="537" w:name="_Toc22714443"/>
      <w:bookmarkStart w:id="538" w:name="_Toc98408792"/>
      <w:bookmarkStart w:id="539" w:name="_Hlk508957629"/>
      <w:bookmarkEnd w:id="535"/>
      <w:bookmarkEnd w:id="536"/>
      <w:r w:rsidRPr="00035BAD">
        <w:rPr>
          <w:rFonts w:cs="Calibri"/>
          <w:bCs/>
          <w:color w:val="538135"/>
        </w:rPr>
        <w:t>Rok, način i uvjeti plaćanja</w:t>
      </w:r>
      <w:bookmarkEnd w:id="537"/>
      <w:bookmarkEnd w:id="538"/>
    </w:p>
    <w:p w14:paraId="328594A1" w14:textId="1383301D" w:rsidR="00F17988" w:rsidRPr="00A02C87" w:rsidRDefault="00F17988" w:rsidP="00FD28CC">
      <w:pPr>
        <w:spacing w:after="240"/>
        <w:jc w:val="both"/>
        <w:rPr>
          <w:rFonts w:asciiTheme="minorHAnsi" w:eastAsia="Calibri" w:hAnsiTheme="minorHAnsi" w:cstheme="minorHAnsi"/>
          <w:lang w:eastAsia="en-US"/>
        </w:rPr>
      </w:pPr>
      <w:r w:rsidRPr="00A02C87">
        <w:rPr>
          <w:rFonts w:asciiTheme="minorHAnsi" w:eastAsia="Calibri" w:hAnsiTheme="minorHAnsi" w:cstheme="minorHAnsi"/>
          <w:lang w:eastAsia="en-US"/>
        </w:rPr>
        <w:t>Predujam je isključen, kao i traženje sredstva osiguranja plaćanja.</w:t>
      </w:r>
    </w:p>
    <w:p w14:paraId="25A4BDE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Izvedene i ovjerene radove odabrani ponuditelj će obračunavati temeljem privremenih situacija i okončane situacije.</w:t>
      </w:r>
    </w:p>
    <w:p w14:paraId="414DF8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Izvedeni radovi se iskazuju u građevinskoj knjizi koju je odabrani ponuditelj obvezan točno i ažurno voditi radi mogućnosti praćenja ugovorene dinamike izvođenja radova.</w:t>
      </w:r>
    </w:p>
    <w:p w14:paraId="1F6A684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Privremene situacije odabrani ponuditelj ispostavlja mjesečno do 10-tog u mjesecu za radove izvedene u proteklom mjesecu. </w:t>
      </w:r>
    </w:p>
    <w:p w14:paraId="588275A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Situaciju na gradilištu </w:t>
      </w:r>
      <w:r w:rsidRPr="00BA1EC0">
        <w:rPr>
          <w:rFonts w:asciiTheme="minorHAnsi" w:eastAsia="Calibri" w:hAnsiTheme="minorHAnsi" w:cstheme="minorHAnsi"/>
          <w:lang w:eastAsia="en-US"/>
        </w:rPr>
        <w:t xml:space="preserve">ovjerava Glavni nadzorni inženjer u roku </w:t>
      </w:r>
      <w:r w:rsidRPr="00A02C87">
        <w:rPr>
          <w:rFonts w:asciiTheme="minorHAnsi" w:eastAsia="Calibri" w:hAnsiTheme="minorHAnsi" w:cstheme="minorHAnsi"/>
          <w:lang w:eastAsia="en-US"/>
        </w:rPr>
        <w:t xml:space="preserve">od pet (5) dana od dana primitka. </w:t>
      </w:r>
    </w:p>
    <w:p w14:paraId="1FE91BDB"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U ovjeri privremenih situacija, Glavni nadzorni inženjer je odgovoran i ovlašten za: </w:t>
      </w:r>
    </w:p>
    <w:p w14:paraId="4CDE684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w:t>
      </w:r>
      <w:r w:rsidRPr="00A02C87">
        <w:rPr>
          <w:rFonts w:asciiTheme="minorHAnsi" w:eastAsia="Calibri" w:hAnsiTheme="minorHAnsi" w:cstheme="minorHAnsi"/>
          <w:lang w:eastAsia="en-US"/>
        </w:rPr>
        <w:tab/>
        <w:t xml:space="preserve">kontrolu i potvrdu stvarno izvršenih količina radova, </w:t>
      </w:r>
    </w:p>
    <w:p w14:paraId="0B52CC07"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(b)</w:t>
      </w:r>
      <w:r w:rsidRPr="00A02C87">
        <w:rPr>
          <w:rFonts w:asciiTheme="minorHAnsi" w:eastAsia="Calibri" w:hAnsiTheme="minorHAnsi" w:cstheme="minorHAnsi"/>
          <w:lang w:eastAsia="en-US"/>
        </w:rPr>
        <w:tab/>
        <w:t xml:space="preserve">primjenu odgovarajućih jediničnih cijena na stavke izvršenih radova u situaciji, te </w:t>
      </w:r>
    </w:p>
    <w:p w14:paraId="0269DB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(c)</w:t>
      </w:r>
      <w:r w:rsidRPr="00A02C87">
        <w:rPr>
          <w:rFonts w:asciiTheme="minorHAnsi" w:eastAsia="Calibri" w:hAnsiTheme="minorHAnsi" w:cstheme="minorHAnsi"/>
          <w:lang w:eastAsia="en-US"/>
        </w:rPr>
        <w:tab/>
        <w:t xml:space="preserve">računsku kontrolu priloženog obračuna izvršenih radova. </w:t>
      </w:r>
    </w:p>
    <w:p w14:paraId="30E9AEA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Situaciju ovjerenu od strane Glavnog nadzornog inženjera, odabrani ponuditelj dostavlja predstavniku Naručitelja.</w:t>
      </w:r>
    </w:p>
    <w:p w14:paraId="79D2AF1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Predstavnik Naručitelja će situaciju ovjeriti u roku od tri (3) dana od dana ovjere Glavnog nadzornog inženjera. Na temelju tako ovjerene situacije od strane predstavnika Naručitelja, odabrani ponuditelj ispostavlja e-račun, koji se Naručitelj obvezuje platiti u roku trideset (30) dana od dana ovjere situacije od strane predstavnika Naručitelja. </w:t>
      </w:r>
    </w:p>
    <w:p w14:paraId="5164C1D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Plaćanje Okončane situacije, čiji iznos ne može biti manji od 10 % (deset posto) vrijednosti ukupno izvedenih radova, se vrši nakon okončanog obračuna i zaprimanja jamstva za otklanjanje nedostataka u jamstvenom roku. </w:t>
      </w:r>
    </w:p>
    <w:p w14:paraId="5B00D35A"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 zajednici gospodarskih subjekata svakom članu će se za radove koje će izvesti, plaćati neposredno osim ako članovi zajednice ponuditelja ne odrede drugačije. Plaćanje članovima zajednice će se obavljati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9B916E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5CB1B69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Naručitelj će evidentirati svaku pojedinačnu situaciju članova zajednice gospodarskih subjekata zasebno i povezati je s plaćanjem. Plaćanje će se vršiti neposredno svakom članu.</w:t>
      </w:r>
    </w:p>
    <w:p w14:paraId="28B6FB60" w14:textId="649DBFA1"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nabavi.</w:t>
      </w:r>
    </w:p>
    <w:p w14:paraId="52FA9CA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situaciji-rekapitulaciji navesti podugovaratelje.</w:t>
      </w:r>
    </w:p>
    <w:p w14:paraId="7357E21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obvezan u situaciji naznačiti koje iznose i na koji račun treba plaćati podugovarateljima, odnosno članovima zajednice gospodarskih subjekata.</w:t>
      </w:r>
    </w:p>
    <w:p w14:paraId="0D8A8EFD"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članovi zajednice gospodarskih subjekata i podugovaratelji ne smiju bez suglasnosti Naručitelja, svoja potraživanja prema Naručitelju, po ovom Ugovoru, prenositi na treće osobe.</w:t>
      </w:r>
    </w:p>
    <w:p w14:paraId="179C3D9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Sukladno odredbama Zakona o elektroničkom izdavanju računa u javnoj nabavi (Narodne novine br. 94/18) Naručitelj zaprima isključivo elektroničke račune.</w:t>
      </w:r>
    </w:p>
    <w:p w14:paraId="0F9DA2D8" w14:textId="77777777" w:rsidR="002D30F8" w:rsidRDefault="002D30F8" w:rsidP="00035BAD">
      <w:pPr>
        <w:spacing w:before="120" w:after="0" w:line="22" w:lineRule="atLeast"/>
        <w:jc w:val="both"/>
      </w:pPr>
    </w:p>
    <w:p w14:paraId="2D7CE9D9" w14:textId="4DD2C430" w:rsidR="00035BAD" w:rsidRPr="00035BAD" w:rsidRDefault="00035BAD" w:rsidP="003E2750">
      <w:pPr>
        <w:pStyle w:val="Heading2"/>
        <w:numPr>
          <w:ilvl w:val="1"/>
          <w:numId w:val="26"/>
        </w:numPr>
        <w:tabs>
          <w:tab w:val="left" w:pos="567"/>
        </w:tabs>
        <w:spacing w:before="120" w:line="22" w:lineRule="atLeast"/>
        <w:ind w:left="567" w:hanging="567"/>
        <w:jc w:val="both"/>
        <w:rPr>
          <w:rFonts w:cs="Calibri"/>
          <w:bCs/>
          <w:color w:val="538135"/>
        </w:rPr>
      </w:pPr>
      <w:bookmarkStart w:id="540" w:name="_Toc22554720"/>
      <w:bookmarkStart w:id="541" w:name="_Toc22557343"/>
      <w:bookmarkStart w:id="542" w:name="_Toc22554721"/>
      <w:bookmarkStart w:id="543" w:name="_Toc22557344"/>
      <w:bookmarkStart w:id="544" w:name="_Toc22554722"/>
      <w:bookmarkStart w:id="545" w:name="_Toc22557345"/>
      <w:bookmarkStart w:id="546" w:name="_Toc22554723"/>
      <w:bookmarkStart w:id="547" w:name="_Toc22557346"/>
      <w:bookmarkStart w:id="548" w:name="_Toc22554724"/>
      <w:bookmarkStart w:id="549" w:name="_Toc22557347"/>
      <w:bookmarkStart w:id="550" w:name="_Toc22554725"/>
      <w:bookmarkStart w:id="551" w:name="_Toc22557348"/>
      <w:bookmarkStart w:id="552" w:name="_Toc508869516"/>
      <w:bookmarkStart w:id="553" w:name="_Toc508869660"/>
      <w:bookmarkStart w:id="554" w:name="_Toc22714444"/>
      <w:bookmarkStart w:id="555" w:name="_Toc9840879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035BAD">
        <w:rPr>
          <w:rFonts w:cs="Calibri"/>
          <w:bCs/>
          <w:color w:val="538135"/>
        </w:rPr>
        <w:lastRenderedPageBreak/>
        <w:t>Rok za izjavljivanje žalbe te naziv i adresa žalbenog tijela</w:t>
      </w:r>
      <w:bookmarkEnd w:id="554"/>
      <w:bookmarkEnd w:id="555"/>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6"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ListParagraph"/>
        <w:numPr>
          <w:ilvl w:val="1"/>
          <w:numId w:val="28"/>
        </w:numPr>
        <w:spacing w:after="0"/>
        <w:rPr>
          <w:b/>
        </w:rPr>
      </w:pPr>
      <w:r w:rsidRPr="006E68D1">
        <w:t xml:space="preserve">Poziv na dostavu ponude, </w:t>
      </w:r>
    </w:p>
    <w:p w14:paraId="274E0C27" w14:textId="77777777" w:rsidR="007B4F53" w:rsidRDefault="006E68D1" w:rsidP="00A442FF">
      <w:pPr>
        <w:pStyle w:val="ListParagraph"/>
        <w:numPr>
          <w:ilvl w:val="1"/>
          <w:numId w:val="28"/>
        </w:numPr>
        <w:spacing w:after="0"/>
      </w:pPr>
      <w:r w:rsidRPr="006E68D1">
        <w:t xml:space="preserve">postupak pregleda, ocjene i odabira pouda, </w:t>
      </w:r>
    </w:p>
    <w:p w14:paraId="7835090F" w14:textId="77777777" w:rsidR="006E68D1" w:rsidRPr="006E68D1" w:rsidRDefault="006E68D1" w:rsidP="00A442FF">
      <w:pPr>
        <w:pStyle w:val="ListParagraph"/>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t>U žalbenom postupku odlučuje se o zakonitosti postupaka, radnji, propuštanja radnji i odluka donesenih u postupcima nabave.</w:t>
      </w:r>
    </w:p>
    <w:p w14:paraId="04A32FE7" w14:textId="5AC00FF8" w:rsidR="00035BAD" w:rsidRPr="003E2750" w:rsidRDefault="00330E94" w:rsidP="003E2750">
      <w:pPr>
        <w:pStyle w:val="Heading2"/>
        <w:numPr>
          <w:ilvl w:val="1"/>
          <w:numId w:val="26"/>
        </w:numPr>
        <w:tabs>
          <w:tab w:val="left" w:pos="567"/>
        </w:tabs>
        <w:spacing w:before="120" w:line="22" w:lineRule="atLeast"/>
        <w:ind w:left="567" w:hanging="567"/>
        <w:jc w:val="both"/>
        <w:rPr>
          <w:rFonts w:cs="Calibri"/>
          <w:bCs/>
          <w:color w:val="538135"/>
        </w:rPr>
      </w:pPr>
      <w:bookmarkStart w:id="557" w:name="_Toc98408794"/>
      <w:bookmarkEnd w:id="556"/>
      <w:r w:rsidRPr="003E2750">
        <w:rPr>
          <w:rFonts w:cs="Calibri"/>
          <w:bCs/>
          <w:color w:val="538135"/>
        </w:rPr>
        <w:t>Ugovorna kazna</w:t>
      </w:r>
      <w:bookmarkEnd w:id="557"/>
    </w:p>
    <w:p w14:paraId="03716718" w14:textId="77777777" w:rsidR="005D1CA5" w:rsidRPr="005D1CA5" w:rsidRDefault="005D1CA5" w:rsidP="005D1CA5">
      <w:pPr>
        <w:rPr>
          <w:lang w:eastAsia="en-US"/>
        </w:rPr>
      </w:pPr>
    </w:p>
    <w:p w14:paraId="4C3F507B"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bookmarkStart w:id="558" w:name="_Hlk19868224"/>
      <w:bookmarkStart w:id="559" w:name="_Toc22557351"/>
      <w:bookmarkStart w:id="560" w:name="_Toc22714446"/>
      <w:r w:rsidRPr="00A02C87">
        <w:rPr>
          <w:rFonts w:asciiTheme="minorHAnsi" w:hAnsiTheme="minorHAnsi" w:cstheme="minorHAnsi"/>
        </w:rPr>
        <w:t>Ako Izvođač svojom krivnjom zakasni s ispunjenjem obveza koje čine predmet Ugovora te prekorači ugovoreni rok za ispunjenje, Naručitelj je ovlašten naplatiti ugovornu kaznu za svaki započeti dan kašnjenja. Dnevni iznos ugovorne kazne je 2‰ (dva promila) od ugovorene cijene radova bez PDV-a, s time da ugovorna kazna ne može prijeći 5% (pet posto) ugovorene cijene radova. Pravo Naručitelja na ugovornu kaznu ne utječe na ostala prava koja ima po Ugovoru. Ugovorna kazna teče od dana ugovorenog roka završetka radova  do dana stvarnog završetka radova.</w:t>
      </w:r>
    </w:p>
    <w:p w14:paraId="33FF4DA9"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r w:rsidRPr="00A02C87">
        <w:rPr>
          <w:rFonts w:asciiTheme="minorHAnsi" w:hAnsiTheme="minorHAnsi" w:cstheme="minorHAnsi"/>
        </w:rPr>
        <w:t>Ugovorna kazna ne oslobađa Izvođača obveze da dovrši radove ili od bilo koje druge ugovorne obveze.</w:t>
      </w:r>
    </w:p>
    <w:bookmarkEnd w:id="558"/>
    <w:p w14:paraId="6453111A"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p>
    <w:p w14:paraId="67AC2BCF" w14:textId="392DA944" w:rsidR="00FD28CC" w:rsidRDefault="00A971AD" w:rsidP="0095739D">
      <w:pPr>
        <w:pStyle w:val="Heading2"/>
        <w:numPr>
          <w:ilvl w:val="1"/>
          <w:numId w:val="26"/>
        </w:numPr>
        <w:tabs>
          <w:tab w:val="left" w:pos="567"/>
        </w:tabs>
        <w:spacing w:before="120" w:line="22" w:lineRule="atLeast"/>
        <w:ind w:left="567" w:hanging="567"/>
        <w:jc w:val="both"/>
        <w:rPr>
          <w:rFonts w:cs="Calibri"/>
          <w:bCs/>
          <w:color w:val="538135"/>
        </w:rPr>
      </w:pPr>
      <w:bookmarkStart w:id="561" w:name="_Toc98408795"/>
      <w:r w:rsidRPr="003E2750">
        <w:rPr>
          <w:rFonts w:cs="Calibri"/>
          <w:bCs/>
          <w:color w:val="538135"/>
        </w:rPr>
        <w:t>U</w:t>
      </w:r>
      <w:r w:rsidR="0095739D" w:rsidRPr="003E2750">
        <w:rPr>
          <w:rFonts w:cs="Calibri"/>
          <w:bCs/>
          <w:color w:val="538135"/>
        </w:rPr>
        <w:t>vjeti i zahtjevi koji moraju biti ispunjeni sukladno posebnim propisima ili stručnim pravilima</w:t>
      </w:r>
      <w:bookmarkEnd w:id="561"/>
    </w:p>
    <w:p w14:paraId="27C37550" w14:textId="77777777" w:rsidR="00FD28CC" w:rsidRPr="00FD28CC" w:rsidRDefault="00FD28CC" w:rsidP="00FD28CC">
      <w:pPr>
        <w:rPr>
          <w:lang w:eastAsia="en-US"/>
        </w:rPr>
      </w:pPr>
    </w:p>
    <w:p w14:paraId="1C9C7C92" w14:textId="77777777" w:rsidR="00F17988" w:rsidRDefault="00F17988" w:rsidP="00F17988">
      <w:pPr>
        <w:jc w:val="both"/>
      </w:pPr>
      <w:r>
        <w:t>1. OBAVLJANJE DJELATNOSTI GRAĐENJA</w:t>
      </w:r>
    </w:p>
    <w:p w14:paraId="15A15C22" w14:textId="50EF47AD" w:rsidR="00F17988" w:rsidRDefault="00F17988" w:rsidP="00F17988">
      <w:pPr>
        <w:jc w:val="both"/>
      </w:pPr>
      <w:r>
        <w:t>Temeljem članka 29. Zakona o poslovima i djelatnostima prostornog uređenja i gradnji (NN 78/15,</w:t>
      </w:r>
      <w:r w:rsidR="00CB6755">
        <w:t xml:space="preserve"> </w:t>
      </w:r>
      <w:r>
        <w:t>118/18, 110/19), graditi i/ili izvoditi radove na građevini može pravna osoba ili fizička osoba obrtnik,</w:t>
      </w:r>
      <w:r w:rsidR="00CB6755">
        <w:t xml:space="preserve"> </w:t>
      </w:r>
      <w:r>
        <w:lastRenderedPageBreak/>
        <w:t>registrirana za obavljanje djelatnosti građenja, odnosno za izvođenje pojedinih radova koja ispunjava</w:t>
      </w:r>
      <w:r w:rsidR="00CB6755">
        <w:t xml:space="preserve"> </w:t>
      </w:r>
      <w:r>
        <w:t>uvjete propisane Zakonom o poslovima i djelatnostima prostornog uređenja i gradnje te posebnim</w:t>
      </w:r>
      <w:r w:rsidR="00CB6755">
        <w:t xml:space="preserve"> </w:t>
      </w:r>
      <w:r>
        <w:t>propisima kojima se uređuje gradnja. Izvođač je dužan osigurati da pojedini rad obavlja osoba koja ima</w:t>
      </w:r>
      <w:r w:rsidR="00CB6755">
        <w:t xml:space="preserve"> </w:t>
      </w:r>
      <w:r>
        <w:t>odgovarajuće stručne kvalifikacije.</w:t>
      </w:r>
    </w:p>
    <w:p w14:paraId="5728BD41" w14:textId="6316BC0F" w:rsidR="00F17988" w:rsidRDefault="00F17988" w:rsidP="00F17988">
      <w:pPr>
        <w:jc w:val="both"/>
      </w:pPr>
      <w:r>
        <w:t>Svaki gospodarski subjekt koji izvodi radove mora ispunjavati</w:t>
      </w:r>
      <w:r w:rsidR="00A90455">
        <w:t xml:space="preserve"> </w:t>
      </w:r>
      <w:r>
        <w:t>sve potrebne uvjete sukladno odredbama</w:t>
      </w:r>
      <w:r w:rsidR="00CB6755">
        <w:t xml:space="preserve"> </w:t>
      </w:r>
      <w:r>
        <w:t>Zakona o poslovima i djelatnostima prostornog uređenja i gradnje (NN broj 78/15,118/18, 110/19).</w:t>
      </w:r>
    </w:p>
    <w:p w14:paraId="525972C7" w14:textId="1C6876EA" w:rsidR="00F17988" w:rsidRDefault="00F17988" w:rsidP="00F17988">
      <w:pPr>
        <w:jc w:val="both"/>
      </w:pPr>
      <w:r>
        <w:t>Dokumenti kojima Odabrani ponuditelj dokazuje da ispunjava zahtjeve koji moraju biti ispunjeni</w:t>
      </w:r>
      <w:r w:rsidR="00CB6755">
        <w:t xml:space="preserve"> </w:t>
      </w:r>
      <w:r>
        <w:t>sukladno posebnim propisima:</w:t>
      </w:r>
    </w:p>
    <w:p w14:paraId="4C951B14" w14:textId="77777777" w:rsidR="00F17988" w:rsidRPr="00A90455" w:rsidRDefault="00F17988" w:rsidP="00F17988">
      <w:pPr>
        <w:jc w:val="both"/>
        <w:rPr>
          <w:b/>
          <w:bCs/>
        </w:rPr>
      </w:pPr>
      <w:r w:rsidRPr="00A90455">
        <w:rPr>
          <w:b/>
          <w:bCs/>
        </w:rPr>
        <w:t>PRAVNA ILI FIZIČKA OSOBA OBRTNIK S NASTANOM U REPUBLICI HRVATSKOJ</w:t>
      </w:r>
    </w:p>
    <w:p w14:paraId="5CAA94CF" w14:textId="355F4B79" w:rsidR="00F17988" w:rsidRDefault="00F17988" w:rsidP="00F17988">
      <w:pPr>
        <w:jc w:val="both"/>
      </w:pPr>
      <w:r>
        <w:t>Ukoliko je Odabrani ponuditelj pravna osoba ili fizička osoba obrtnik koji ima poslovni nastan u</w:t>
      </w:r>
      <w:r w:rsidR="00CB6755">
        <w:t xml:space="preserve"> </w:t>
      </w:r>
      <w:r>
        <w:t>Republici Hrvatskoj odnosno osoba koja je državljanin Republike Hrvatske, sukladno članku 29. Zakona</w:t>
      </w:r>
      <w:r w:rsidR="00CB6755">
        <w:t xml:space="preserve"> </w:t>
      </w:r>
      <w:r>
        <w:t>o poslovima i djelatnostima prostornog uređenja i gradnje, dostavlja dokaz o upisu u sudski, obrtni,</w:t>
      </w:r>
      <w:r w:rsidR="00CB6755">
        <w:t xml:space="preserve"> </w:t>
      </w:r>
      <w:r>
        <w:t>strukovni ili drugi odgovarajući registar Republike Hrvatske</w:t>
      </w:r>
      <w:r w:rsidR="00CB6755">
        <w:t>.</w:t>
      </w:r>
    </w:p>
    <w:p w14:paraId="171BAA62" w14:textId="77777777" w:rsidR="00F17988" w:rsidRPr="00A90455" w:rsidRDefault="00F17988" w:rsidP="00F17988">
      <w:pPr>
        <w:jc w:val="both"/>
        <w:rPr>
          <w:b/>
          <w:bCs/>
        </w:rPr>
      </w:pPr>
      <w:r w:rsidRPr="00A90455">
        <w:rPr>
          <w:b/>
          <w:bCs/>
        </w:rPr>
        <w:t>STRANA PRAVNA OSOBA ILI STRANA FIZIČKA OSOBA OBRTNIK SA SJEDIŠTEM U DRUGOJ DRŽAVI</w:t>
      </w:r>
    </w:p>
    <w:p w14:paraId="1FA499EA" w14:textId="6025A921" w:rsidR="00F17988" w:rsidRDefault="00F17988" w:rsidP="00F17988">
      <w:pPr>
        <w:jc w:val="both"/>
      </w:pPr>
      <w:r>
        <w:t>Strana pravna ili strana fizička osoba obrtnik koja obavlja djelatnost građenja može u Republici</w:t>
      </w:r>
      <w:r w:rsidR="00CB6755">
        <w:t xml:space="preserve"> </w:t>
      </w:r>
      <w:r>
        <w:t>Hrvatskoj, pod pretpostavkom uzajamnosti, na privremenoj i povremenoj osnovi, obavljati one poslove</w:t>
      </w:r>
      <w:r w:rsidR="00CB6755">
        <w:t xml:space="preserve"> </w:t>
      </w:r>
      <w:r>
        <w:t>koje je prema propisima države u kojoj ima sjedište ovlaštena obavljati ako prije početka prvog posla</w:t>
      </w:r>
      <w:r w:rsidR="00CB6755">
        <w:t xml:space="preserve"> </w:t>
      </w:r>
      <w:r>
        <w:t>izjavom u pisanom ili elektroničkom obliku izvijesti o tome Ministarstvo prostornoga uređenja,</w:t>
      </w:r>
      <w:r w:rsidR="00CB6755">
        <w:t xml:space="preserve"> </w:t>
      </w:r>
      <w:r>
        <w:t>graditeljstva i državne imovine RH, uz uvjet da dostavi isprave kojima se dokazuje:</w:t>
      </w:r>
    </w:p>
    <w:p w14:paraId="08B15717" w14:textId="58144AF5" w:rsidR="00F17988" w:rsidRDefault="00F17988" w:rsidP="00CB6755">
      <w:pPr>
        <w:pStyle w:val="ListParagraph"/>
        <w:numPr>
          <w:ilvl w:val="3"/>
          <w:numId w:val="43"/>
        </w:numPr>
        <w:ind w:left="851"/>
        <w:jc w:val="both"/>
      </w:pPr>
      <w:r>
        <w:t>pravo obavljanja djelatnosti u državi sjedišta strane osobe</w:t>
      </w:r>
    </w:p>
    <w:p w14:paraId="3736D489" w14:textId="2EF74338" w:rsidR="00F17988" w:rsidRDefault="00F17988" w:rsidP="00D72B95">
      <w:pPr>
        <w:pStyle w:val="ListParagraph"/>
        <w:numPr>
          <w:ilvl w:val="0"/>
          <w:numId w:val="43"/>
        </w:numPr>
        <w:ind w:left="851"/>
        <w:jc w:val="both"/>
      </w:pPr>
      <w:r>
        <w:t>da je pokrivena jamstvom, odnosno osiguranjem od odgovornosti za štetu koju bi obavljanjem</w:t>
      </w:r>
      <w:r w:rsidR="00CB6755">
        <w:t xml:space="preserve"> </w:t>
      </w:r>
      <w:r>
        <w:t>djelatnosti mogla učiniti investitoru ili drugim osobama, pri čemu se priznaje jednakovrijedno jamstvo</w:t>
      </w:r>
      <w:r w:rsidR="00CB6755">
        <w:t xml:space="preserve"> </w:t>
      </w:r>
      <w:r>
        <w:t>odnosno osiguranje sklopljeno u državi sjedišta strane osobe.</w:t>
      </w:r>
    </w:p>
    <w:p w14:paraId="1D93F1E1" w14:textId="083291BE" w:rsidR="00F17988" w:rsidRDefault="00F17988" w:rsidP="00F17988">
      <w:pPr>
        <w:jc w:val="both"/>
      </w:pPr>
      <w:r>
        <w:t>Ukoliko je Odabrani ponuditelj strana pravna osoba ili strana fizička osoba obrtnik sa sjedištem u drugoj</w:t>
      </w:r>
      <w:r w:rsidR="00CB6755">
        <w:t xml:space="preserve"> </w:t>
      </w:r>
      <w:r>
        <w:t>državi koja obavlja djelatnost građenja na privremenoj i povremenoj osnovi, pod pretpostavkom</w:t>
      </w:r>
      <w:r w:rsidR="00CB6755">
        <w:t xml:space="preserve"> </w:t>
      </w:r>
      <w:r>
        <w:t>uzajamnosti, sukladno članku 69., stavku 1. Zakona o poslovima i djelatnostima prostornog uređenja i</w:t>
      </w:r>
      <w:r w:rsidR="00CB6755">
        <w:t xml:space="preserve"> </w:t>
      </w:r>
      <w:r>
        <w:t>gradnje dostavlja potvrdu Ministarstva graditeljstva i prostornog uređenja RH o provjeri podataka</w:t>
      </w:r>
      <w:r w:rsidR="00CB6755">
        <w:t xml:space="preserve"> </w:t>
      </w:r>
      <w:r>
        <w:t>sukladno članku 69. stavku 3. Zakona o poslovima i djelatnostima prostornog uređenja i gradnje</w:t>
      </w:r>
      <w:r w:rsidR="00CB6755">
        <w:t>.</w:t>
      </w:r>
    </w:p>
    <w:p w14:paraId="5D21846A" w14:textId="12229EB7" w:rsidR="00F17988" w:rsidRDefault="00F17988" w:rsidP="00F17988">
      <w:pPr>
        <w:jc w:val="both"/>
      </w:pPr>
      <w:r>
        <w:t>Strana pravna ili strana fizička osoba obrtnik koja obavlja djelatnost građenja može pod pretpostavkom</w:t>
      </w:r>
      <w:r w:rsidR="00CB6755">
        <w:t xml:space="preserve"> </w:t>
      </w:r>
      <w:r>
        <w:t>uzajamnosti, u Republici Hrvatskoj trajno obavljati djelatnost pod istim uvjetima kao i osoba sa</w:t>
      </w:r>
      <w:r w:rsidR="00CB6755">
        <w:t xml:space="preserve"> </w:t>
      </w:r>
      <w:r>
        <w:t>sjedištem u Republici Hrvatskoj, u skladu s ovim Zakonom i drugim posebnim propisima.</w:t>
      </w:r>
    </w:p>
    <w:p w14:paraId="137FB161" w14:textId="0551B59F" w:rsidR="00F17988" w:rsidRDefault="00F17988" w:rsidP="00F17988">
      <w:pPr>
        <w:jc w:val="both"/>
      </w:pPr>
      <w:r>
        <w:t>Ukoliko je Odabrani ponuditelj strana pravna osoba ili strana fizička osoba obrtnik sa sjedištem u drugoj</w:t>
      </w:r>
      <w:r w:rsidR="00CB6755">
        <w:t xml:space="preserve"> </w:t>
      </w:r>
      <w:r>
        <w:t>državi koja trajno obavlja djelatnost građenja, pod pretpostavkom uzajamnosti, sukladno članku 70.,</w:t>
      </w:r>
      <w:r w:rsidR="00CB6755">
        <w:t xml:space="preserve"> </w:t>
      </w:r>
      <w:r>
        <w:t>stavku 1. Zakona o poslovima i djelatnostima prostornog uređenja i gradnje dostavlja dokaz o upisu u</w:t>
      </w:r>
      <w:r w:rsidR="00CB6755">
        <w:t xml:space="preserve"> </w:t>
      </w:r>
      <w:r>
        <w:t>sudski, obrtni, strukovni ili drugi odgovarajući registar Republike Hrvatske</w:t>
      </w:r>
    </w:p>
    <w:p w14:paraId="241A7530" w14:textId="6FDC4A6E" w:rsidR="00F17988" w:rsidRPr="00A90455" w:rsidRDefault="00F17988" w:rsidP="00F17988">
      <w:pPr>
        <w:jc w:val="both"/>
        <w:rPr>
          <w:b/>
          <w:bCs/>
        </w:rPr>
      </w:pPr>
      <w:r w:rsidRPr="00A90455">
        <w:rPr>
          <w:b/>
          <w:bCs/>
        </w:rPr>
        <w:lastRenderedPageBreak/>
        <w:t>STRANA PRAVNA OSOBA SA SJEDIŠTEM U DRUGOJ DRŽAVI UGOVORNICI EGP-A, ODNOSNO DRŽAVI</w:t>
      </w:r>
      <w:r w:rsidR="00CB6755" w:rsidRPr="00A90455">
        <w:rPr>
          <w:b/>
          <w:bCs/>
        </w:rPr>
        <w:t xml:space="preserve"> </w:t>
      </w:r>
      <w:r w:rsidRPr="00A90455">
        <w:rPr>
          <w:b/>
          <w:bCs/>
        </w:rPr>
        <w:t>ČLANICI SVJETSKE TRGOVINSKE ORGANIZACIJE</w:t>
      </w:r>
    </w:p>
    <w:p w14:paraId="58F81151" w14:textId="7A1BA398" w:rsidR="00F17988" w:rsidRDefault="00F17988" w:rsidP="00F17988">
      <w:pPr>
        <w:jc w:val="both"/>
      </w:pPr>
      <w:r>
        <w:t>Pretpostavka uzajamnosti iz stavka 1. članka 69.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76372E10" w14:textId="7D1696F4"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obavlja djelatnost građenja na</w:t>
      </w:r>
      <w:r w:rsidR="00CB6755">
        <w:t xml:space="preserve"> </w:t>
      </w:r>
      <w:r>
        <w:t>privremenoj i povremenoj osnovi, bez pretpostavke uzajamnosti, sukladno članku 69., stavku 1.</w:t>
      </w:r>
      <w:r w:rsidR="00CB6755">
        <w:t xml:space="preserve"> </w:t>
      </w:r>
      <w:r>
        <w:t>Zakona o poslovima i djelatnostima prostornog uređenja i gradnje dostavlja potvrdu Ministarstva</w:t>
      </w:r>
      <w:r w:rsidR="00CB6755">
        <w:t xml:space="preserve"> </w:t>
      </w:r>
      <w:r>
        <w:t>graditeljstva i prostornog uređenja RH o provjeri podataka sukladno članku 69. stavku 3. Zakona o</w:t>
      </w:r>
      <w:r w:rsidR="00CB6755">
        <w:t xml:space="preserve"> </w:t>
      </w:r>
      <w:r>
        <w:t>poslovima i djelatnostima prostornog uređenja i gradnje</w:t>
      </w:r>
      <w:r w:rsidR="00CB6755">
        <w:t>.</w:t>
      </w:r>
    </w:p>
    <w:p w14:paraId="7BAFA903" w14:textId="45D81C47" w:rsidR="00F17988" w:rsidRDefault="00F17988" w:rsidP="00F17988">
      <w:pPr>
        <w:jc w:val="both"/>
      </w:pPr>
      <w:r>
        <w:t>Pretpostavka uzajamnosti iz stavka 1. članka 70.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1CEEE84D" w14:textId="21BA9A47"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trajno obavlja djelatnost građenja,</w:t>
      </w:r>
      <w:r w:rsidR="00CB6755">
        <w:t xml:space="preserve"> </w:t>
      </w:r>
      <w:r>
        <w:t>bez pretpostavke uzajamnosti, sukladno članku 70., stavku 1. Zakona o poslovima i djelatnostima</w:t>
      </w:r>
      <w:r w:rsidR="00CB6755">
        <w:t xml:space="preserve"> </w:t>
      </w:r>
      <w:r>
        <w:t>prostornog uređenja i gradnje dostavlja dokaz o upisu u sudski, obrtni, strukovni ili drugi odgovarajući</w:t>
      </w:r>
      <w:r w:rsidR="00CB6755">
        <w:t xml:space="preserve"> </w:t>
      </w:r>
      <w:r>
        <w:t>registar Republike Hrvatske</w:t>
      </w:r>
      <w:r w:rsidR="00CB6755">
        <w:t>.</w:t>
      </w:r>
    </w:p>
    <w:p w14:paraId="63B18B9A" w14:textId="6D06EF31" w:rsidR="00F17988" w:rsidRDefault="00F17988" w:rsidP="00F17988">
      <w:pPr>
        <w:jc w:val="both"/>
      </w:pPr>
      <w:r>
        <w:t>Ukoliko se na Odabranog ponuditelja odnosi pretpostavka uzajamnosti, tada on mora dokazati</w:t>
      </w:r>
      <w:r w:rsidR="00CB6755">
        <w:t xml:space="preserve"> </w:t>
      </w:r>
      <w:r>
        <w:t>pretpostavku uzajamnosti iz dvostranih međunarodnih ugovora Republike Hrvatske i države strane</w:t>
      </w:r>
      <w:r w:rsidR="00CB6755">
        <w:t xml:space="preserve"> </w:t>
      </w:r>
      <w:r>
        <w:t>pravne osobe. Strane pravne osobe mogu obavljati djelatnost građenja na području Republike</w:t>
      </w:r>
      <w:r w:rsidR="00CB6755">
        <w:t xml:space="preserve"> </w:t>
      </w:r>
      <w:r>
        <w:t>Hrvatske pod pretpostavkom uzajamnosti, a to znači, pod onim uvjetima pod kojima domaće fizičke i</w:t>
      </w:r>
      <w:r w:rsidR="00CB6755">
        <w:t xml:space="preserve"> </w:t>
      </w:r>
      <w:r>
        <w:t>pravne osobe mogu obavljati djelatnost građenja u državi čiji pripadnik želi tu djelatnost obavljati u</w:t>
      </w:r>
      <w:r w:rsidR="00CB6755">
        <w:t xml:space="preserve"> </w:t>
      </w:r>
      <w:r>
        <w:t>Republici Hrvatskoj.</w:t>
      </w:r>
    </w:p>
    <w:p w14:paraId="5614EEF4" w14:textId="6D263F77"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70BC8048" w14:textId="0D5FB7CC" w:rsidR="00F17988" w:rsidRDefault="00F17988" w:rsidP="00F17988">
      <w:pPr>
        <w:jc w:val="both"/>
      </w:pPr>
      <w:r>
        <w:t xml:space="preserve">Ukoliko traženi dokumenti nisu dostavljeni, Naručitelj će </w:t>
      </w:r>
      <w:r w:rsidR="0071244E">
        <w:t>postupiti sukladno članku 7. stavku 28. Pravilnika</w:t>
      </w:r>
      <w:r>
        <w:t>.</w:t>
      </w:r>
    </w:p>
    <w:p w14:paraId="1642F5F9" w14:textId="77777777" w:rsidR="00F17988" w:rsidRPr="00A90455" w:rsidRDefault="00F17988" w:rsidP="00F17988">
      <w:pPr>
        <w:jc w:val="both"/>
        <w:rPr>
          <w:b/>
          <w:bCs/>
        </w:rPr>
      </w:pPr>
      <w:r w:rsidRPr="00A90455">
        <w:rPr>
          <w:b/>
          <w:bCs/>
        </w:rPr>
        <w:t>2. OBAVLJANJE POSLOVA GRAĐENJA</w:t>
      </w:r>
    </w:p>
    <w:p w14:paraId="69A328A2" w14:textId="73F89518" w:rsidR="00F17988" w:rsidRDefault="00F17988" w:rsidP="00F17988">
      <w:pPr>
        <w:jc w:val="both"/>
      </w:pPr>
      <w:r>
        <w:t>Zakon o poslovima i djelatnostima prostornog uređenja i gradnje (NN 78/15, 118/18, 110/19) propisuje</w:t>
      </w:r>
      <w:r w:rsidR="00CB6755">
        <w:t xml:space="preserve"> </w:t>
      </w:r>
      <w:r>
        <w:t>da Izvođač mora u obavljanju djelatnosti građenja imati zaposlenog inženjera gradilišta i/ili voditelja</w:t>
      </w:r>
      <w:r w:rsidR="00CB6755">
        <w:t xml:space="preserve"> </w:t>
      </w:r>
      <w:r>
        <w:t>radova, odnosno osobu za vođenje manje složenih radova, ovisno o radovima koje izvodi, osim u</w:t>
      </w:r>
      <w:r w:rsidR="00CB6755">
        <w:t xml:space="preserve"> </w:t>
      </w:r>
      <w:r>
        <w:t>slučajevima propisanim gore navedenim zakonom (članak 25. b predmetnog Zakona).</w:t>
      </w:r>
    </w:p>
    <w:p w14:paraId="5C185298" w14:textId="4E83C0AC" w:rsidR="00F17988" w:rsidRDefault="00F17988" w:rsidP="00F17988">
      <w:pPr>
        <w:jc w:val="both"/>
      </w:pPr>
      <w:r>
        <w:lastRenderedPageBreak/>
        <w:t>Inženjer gradilišta vodi građenje, odnosno izvođenje građevinskih i drugih radova različitih struka</w:t>
      </w:r>
      <w:r w:rsidR="00CB6755">
        <w:t xml:space="preserve"> </w:t>
      </w:r>
      <w:r>
        <w:t>kojima se gradi nova građevina, rekonstruira, održava ili uklanja postojeća građevina. Za Inženjera</w:t>
      </w:r>
      <w:r w:rsidR="00CB6755">
        <w:t xml:space="preserve"> </w:t>
      </w:r>
      <w:r>
        <w:t>gradilišta može se imenovati osoba s obrazovanjem iz znanstvenog područja tehničkih znanosti u</w:t>
      </w:r>
      <w:r w:rsidR="00CB6755">
        <w:t xml:space="preserve"> </w:t>
      </w:r>
      <w:r>
        <w:t>nekom od znanstvenih polja: arhitekture i urbanizma, građevinarstva, strojarstva ili elektrotehničke</w:t>
      </w:r>
      <w:r w:rsidR="00CB6755">
        <w:t xml:space="preserve"> </w:t>
      </w:r>
      <w:r>
        <w:t>struke koja je završila preddiplomski sveučilišni studij i stekla akademski naziv sveučilišni prvostupnik</w:t>
      </w:r>
      <w:r w:rsidR="00CB6755">
        <w:t xml:space="preserve"> </w:t>
      </w:r>
      <w:r>
        <w:t>(baccalaureus) inženjer odgovarajuće struke ili stručni studij i stekla stručni naziv stručni prvostupnik</w:t>
      </w:r>
      <w:r w:rsidR="00CB6755">
        <w:t xml:space="preserve"> </w:t>
      </w:r>
      <w:r>
        <w:t>(baccalaureus) inženjer odgovarajuće struke ako je tijekom cijelog svog studija stekla najmanje 180</w:t>
      </w:r>
      <w:r w:rsidR="00CB6755">
        <w:t xml:space="preserve"> </w:t>
      </w:r>
      <w:r>
        <w:t>ECTS bodova, odnosno koja je na drugi način propisan posebnim propisom stekla odgovarajući stupanj</w:t>
      </w:r>
      <w:r w:rsidR="00CB6755">
        <w:t xml:space="preserve"> </w:t>
      </w:r>
      <w:r>
        <w:t>obrazovanja odgovarajuće struke i ima položen stručni ispit ili je upisana u imenik inženjera gradilišta</w:t>
      </w:r>
      <w:r w:rsidR="00CB6755">
        <w:t xml:space="preserve"> </w:t>
      </w:r>
      <w:r>
        <w:t>Komore, u skladu sa zakonom kojim se uređuje udruživanje u Komoru.</w:t>
      </w:r>
      <w:r w:rsidR="00CB6755">
        <w:t xml:space="preserve"> </w:t>
      </w:r>
    </w:p>
    <w:p w14:paraId="2C256AAF" w14:textId="77777777" w:rsidR="00F17988" w:rsidRDefault="00F17988" w:rsidP="00F17988">
      <w:pPr>
        <w:jc w:val="both"/>
      </w:pPr>
      <w:r>
        <w:t>Inženjer gradilišta može ujedno biti i Voditelj radova.</w:t>
      </w:r>
    </w:p>
    <w:p w14:paraId="028873B4" w14:textId="60A57D19" w:rsidR="00F17988" w:rsidRDefault="00F17988" w:rsidP="00F17988">
      <w:pPr>
        <w:jc w:val="both"/>
      </w:pPr>
      <w:r>
        <w:t>Voditelj radova u okviru zadaća svoje struke vodi izvođenje građevinskih i drugih radova: pripremnih,</w:t>
      </w:r>
      <w:r w:rsidR="00CB6755">
        <w:t xml:space="preserve"> </w:t>
      </w:r>
      <w:r>
        <w:t>zemljanih, konstruktorskih, instalaterskih i završnih te ugradnju građevnih proizvoda, opreme ili</w:t>
      </w:r>
      <w:r w:rsidR="00CB6755">
        <w:t xml:space="preserve"> </w:t>
      </w:r>
      <w:r>
        <w:t>postrojenja. Za voditelja radova može se imenovati osoba arhitektonske, građevinske, strojarske,</w:t>
      </w:r>
      <w:r w:rsidR="00CB6755">
        <w:t xml:space="preserve"> </w:t>
      </w:r>
      <w:r>
        <w:t>elektrotehničke ili geotehničke struke, odnosno geoinženjerske struke koja je završila preddiplomski</w:t>
      </w:r>
      <w:r w:rsidR="00CB6755">
        <w:t xml:space="preserve"> </w:t>
      </w:r>
      <w:r>
        <w:t>sveučilišni studij i stekla akademski naziv sveučilišni prvostupnik (baccalaureus) inženjer odgovarajuće</w:t>
      </w:r>
      <w:r w:rsidR="00CB6755">
        <w:t xml:space="preserve"> </w:t>
      </w:r>
      <w:r>
        <w:t>struke ili stručni studij i stekla stručni naziv stručni prvostupnik (baccalaureus) inženjer odgovarajuće</w:t>
      </w:r>
      <w:r w:rsidR="00CB6755">
        <w:t xml:space="preserve"> </w:t>
      </w:r>
      <w:r>
        <w:t>struke ako je tijekom cijelog svog studija stekla najmanje 180 ECTS bodova, odnosno koja je na drugi</w:t>
      </w:r>
      <w:r w:rsidR="00CB6755">
        <w:t xml:space="preserve"> </w:t>
      </w:r>
      <w:r>
        <w:t>način propisan posebnim propisom stekla odgovarajući stupanj obrazovanja odgovarajuće struke i ima</w:t>
      </w:r>
      <w:r w:rsidR="00CB6755">
        <w:t xml:space="preserve"> </w:t>
      </w:r>
      <w:r>
        <w:t>položen stručni ispit ili je upisana u imenik voditelja radova Komore, u skladu sa zakonom kojim se</w:t>
      </w:r>
      <w:r w:rsidR="00CB6755">
        <w:t xml:space="preserve"> </w:t>
      </w:r>
      <w:r>
        <w:t>uređuje udruživanje u Komoru.</w:t>
      </w:r>
    </w:p>
    <w:p w14:paraId="6CC00ECE" w14:textId="2A067648" w:rsidR="00F17988" w:rsidRDefault="00F17988" w:rsidP="00F17988">
      <w:pPr>
        <w:jc w:val="both"/>
      </w:pPr>
      <w:r>
        <w:t>Sukladno navedenoj zakonskoj obvezi Naručitelj će nakon izvršnosti odluke o odabiru, a prije</w:t>
      </w:r>
      <w:r w:rsidR="00CB6755">
        <w:t xml:space="preserve"> </w:t>
      </w:r>
      <w:r>
        <w:t>potpisivanja ugovora, u slučaju ako već ne posjeduje te dokumente, zatražiti od Odabranog</w:t>
      </w:r>
      <w:r w:rsidR="00CB6755">
        <w:t xml:space="preserve"> </w:t>
      </w:r>
      <w:r>
        <w:t>ponuditelja, da u roku koji ne može biti kraći od 5 (pet) dana dostavi:</w:t>
      </w:r>
    </w:p>
    <w:p w14:paraId="1F04EF59" w14:textId="59A703A8" w:rsidR="00F17988" w:rsidRDefault="00F17988" w:rsidP="00CB6755">
      <w:pPr>
        <w:pStyle w:val="ListParagraph"/>
        <w:numPr>
          <w:ilvl w:val="1"/>
          <w:numId w:val="28"/>
        </w:numPr>
        <w:ind w:left="1134"/>
        <w:jc w:val="both"/>
      </w:pPr>
      <w:r>
        <w:t>presliku diplome kojom se potvrđuje odgovarajući stupanj obrazovanja odgovarajuće struke,</w:t>
      </w:r>
    </w:p>
    <w:p w14:paraId="1B5EDC36" w14:textId="74A70FCF" w:rsidR="00F17988" w:rsidRDefault="00F17988" w:rsidP="00CB6755">
      <w:pPr>
        <w:pStyle w:val="ListParagraph"/>
        <w:numPr>
          <w:ilvl w:val="1"/>
          <w:numId w:val="28"/>
        </w:numPr>
        <w:ind w:left="1134"/>
        <w:jc w:val="both"/>
      </w:pPr>
      <w:r>
        <w:t>dokaz o položenom stručnom ispitu</w:t>
      </w:r>
    </w:p>
    <w:p w14:paraId="2132C3E8" w14:textId="77777777" w:rsidR="00F17988" w:rsidRDefault="00F17988" w:rsidP="00F17988">
      <w:pPr>
        <w:jc w:val="both"/>
      </w:pPr>
      <w:r>
        <w:t>ili</w:t>
      </w:r>
    </w:p>
    <w:p w14:paraId="13C3C206" w14:textId="56D31965" w:rsidR="00F17988" w:rsidRDefault="00F17988" w:rsidP="00CB6755">
      <w:pPr>
        <w:pStyle w:val="ListParagraph"/>
        <w:numPr>
          <w:ilvl w:val="1"/>
          <w:numId w:val="28"/>
        </w:numPr>
        <w:ind w:left="1134"/>
        <w:jc w:val="both"/>
      </w:pPr>
      <w:r>
        <w:t>potvrdu da je navedena osoba upisana u imenik inženjera gradilišta i/ili voditelja radova Komore, u</w:t>
      </w:r>
      <w:r w:rsidR="00CB6755">
        <w:t xml:space="preserve"> </w:t>
      </w:r>
      <w:r>
        <w:t>skladu sa zakonom kojim se uređuje udruživanje u Komoru</w:t>
      </w:r>
    </w:p>
    <w:p w14:paraId="57F721BE" w14:textId="77777777" w:rsidR="00F17988" w:rsidRDefault="00F17988" w:rsidP="00F17988">
      <w:pPr>
        <w:jc w:val="both"/>
      </w:pPr>
      <w:r>
        <w:t>i</w:t>
      </w:r>
    </w:p>
    <w:p w14:paraId="3E63C73A" w14:textId="19723C92" w:rsidR="00F17988" w:rsidRDefault="00F17988" w:rsidP="00B84A37">
      <w:pPr>
        <w:pStyle w:val="ListParagraph"/>
        <w:numPr>
          <w:ilvl w:val="1"/>
          <w:numId w:val="28"/>
        </w:numPr>
        <w:ind w:left="1134"/>
        <w:jc w:val="both"/>
      </w:pPr>
      <w:r>
        <w:t>elektronički zapis o radnopravnom statusu (npr. potvrda HZMO) ) ili jednakovrijedan dokument za</w:t>
      </w:r>
      <w:r w:rsidR="00CB6755">
        <w:t xml:space="preserve"> </w:t>
      </w:r>
      <w:r>
        <w:t>inženjera gradilišta i/ili voditelja radova</w:t>
      </w:r>
      <w:r w:rsidR="00CB6755">
        <w:t>.</w:t>
      </w:r>
    </w:p>
    <w:p w14:paraId="6ED1A9F2" w14:textId="6DB9E925" w:rsidR="00F17988" w:rsidRDefault="00F17988" w:rsidP="00F17988">
      <w:pPr>
        <w:jc w:val="both"/>
      </w:pPr>
      <w:r>
        <w:t>S obzirom da je predmet nabave izvođenje radova prema projektu obnove konstrukcije te isti</w:t>
      </w:r>
      <w:r w:rsidR="00CB6755">
        <w:t xml:space="preserve"> </w:t>
      </w:r>
      <w:r>
        <w:t>obuhvaćaju građevinske radove, za obavljanje poslova inženjera gradilišta i/ili voditelja radova traži se</w:t>
      </w:r>
      <w:r w:rsidR="00CB6755">
        <w:t xml:space="preserve"> </w:t>
      </w:r>
      <w:r>
        <w:t>osoba arhitektonske ili građevinske struke.</w:t>
      </w:r>
    </w:p>
    <w:p w14:paraId="175A20D9" w14:textId="1B67E424" w:rsidR="00F17988" w:rsidRDefault="00F17988" w:rsidP="00F17988">
      <w:pPr>
        <w:jc w:val="both"/>
      </w:pPr>
      <w:r>
        <w:t>Ukoliko izvođač iz članka 29. stavka 1. Zakona koji za pojedini rad nema zaposlenu osobu s</w:t>
      </w:r>
      <w:r w:rsidR="00CB6755">
        <w:t xml:space="preserve"> </w:t>
      </w:r>
      <w:r>
        <w:t>odgovarajućim stručnim kvalifikacijama, sudjelovanje te osobe u građenju građevine koju gradi može</w:t>
      </w:r>
      <w:r w:rsidR="00CB6755">
        <w:t xml:space="preserve"> </w:t>
      </w:r>
      <w:r>
        <w:lastRenderedPageBreak/>
        <w:t>osigurati sklapanjem ugovora o poslovnoj suradnji s drugim izvođačem koji izvodi radove na istoj</w:t>
      </w:r>
      <w:r w:rsidR="00CB6755">
        <w:t xml:space="preserve"> </w:t>
      </w:r>
      <w:r>
        <w:t>građevini i ima zaposlenu takvu osobu.</w:t>
      </w:r>
    </w:p>
    <w:p w14:paraId="2CFDDCD0" w14:textId="1D01DB4C" w:rsidR="00F17988" w:rsidRDefault="00F17988" w:rsidP="00F17988">
      <w:pPr>
        <w:jc w:val="both"/>
      </w:pPr>
      <w:r>
        <w:t>Sukladno navedenoj zakonskoj obvezi Naručitelj može nakon izvršnosti odluke o odabiru, a prije</w:t>
      </w:r>
      <w:r w:rsidR="00CB6755">
        <w:t xml:space="preserve"> </w:t>
      </w:r>
      <w:r>
        <w:t>sklapanja/potpisivanja ugovora, pored preslike diplome kojom se potvrđuje odgovarajući stupanj</w:t>
      </w:r>
      <w:r w:rsidR="00CB6755">
        <w:t xml:space="preserve"> </w:t>
      </w:r>
      <w:r>
        <w:t>obrazovanja odgovarajuće struke i dokaza o položenom stručnom ispitu, zatražiti od Odabranog</w:t>
      </w:r>
      <w:r w:rsidR="00CB6755">
        <w:t xml:space="preserve"> </w:t>
      </w:r>
      <w:r>
        <w:t>ponuditelja da u roku koji ne može biti kraći od 5 (pet) dana dostavi:</w:t>
      </w:r>
    </w:p>
    <w:p w14:paraId="6536F25B" w14:textId="2A5E9F5C" w:rsidR="00F17988" w:rsidRDefault="00F17988" w:rsidP="008B558D">
      <w:pPr>
        <w:pStyle w:val="ListParagraph"/>
        <w:numPr>
          <w:ilvl w:val="0"/>
          <w:numId w:val="45"/>
        </w:numPr>
        <w:jc w:val="both"/>
      </w:pPr>
      <w:r>
        <w:t>ugovor o poslovnoj suradnji s drugim izvođačem koji izvodi radove na istoj građevini i ima zaposlenu</w:t>
      </w:r>
      <w:r w:rsidR="00CB6755">
        <w:t xml:space="preserve"> </w:t>
      </w:r>
      <w:r>
        <w:t>takvu osobu</w:t>
      </w:r>
    </w:p>
    <w:p w14:paraId="7C1513EB" w14:textId="50644788" w:rsidR="00F17988" w:rsidRDefault="00F17988" w:rsidP="00460C3B">
      <w:pPr>
        <w:pStyle w:val="ListParagraph"/>
        <w:numPr>
          <w:ilvl w:val="0"/>
          <w:numId w:val="45"/>
        </w:numPr>
        <w:jc w:val="both"/>
      </w:pPr>
      <w:r>
        <w:t>elektronički zapis o radnopravnom statusu (npr. potvrda HZMO) ili jednakovrijedan dokument za</w:t>
      </w:r>
      <w:r w:rsidR="00CB6755">
        <w:t xml:space="preserve"> </w:t>
      </w:r>
      <w:r>
        <w:t>inženjera gradilišta i/ili voditelja radova</w:t>
      </w:r>
    </w:p>
    <w:p w14:paraId="05864D2E" w14:textId="69461DF1" w:rsidR="00F17988" w:rsidRDefault="00F17988" w:rsidP="00F17988">
      <w:pPr>
        <w:jc w:val="both"/>
      </w:pPr>
      <w:r>
        <w:t>U slučaju sklapanja ugovora o poslovnoj suradnji, gospodarski subjekt koji ustupa inženjera gradilišta</w:t>
      </w:r>
      <w:r w:rsidR="00CB6755">
        <w:t xml:space="preserve"> </w:t>
      </w:r>
      <w:r>
        <w:t>i/ili voditelja radova mora biti registriran za obavljanje djelatnosti građenja, odnosno za izvođenje</w:t>
      </w:r>
      <w:r w:rsidR="00CB6755">
        <w:t xml:space="preserve"> </w:t>
      </w:r>
      <w:r>
        <w:t>pojedinih radova te ispunjava uvjete propisane Zakonom o poslovima i djelatnostima prostornog</w:t>
      </w:r>
      <w:r w:rsidR="00CB6755">
        <w:t xml:space="preserve"> </w:t>
      </w:r>
      <w:r>
        <w:t>uređenja i gradnje te posebnim propisima kojima se uređuje gradnja.</w:t>
      </w:r>
    </w:p>
    <w:p w14:paraId="7365B113" w14:textId="55BEA1F1" w:rsidR="00F17988" w:rsidRDefault="00F17988" w:rsidP="00F17988">
      <w:pPr>
        <w:jc w:val="both"/>
      </w:pPr>
      <w:r>
        <w:t xml:space="preserve">U skladu s </w:t>
      </w:r>
      <w:r w:rsidR="0071244E">
        <w:t>Pozivom na dostavu ponuda</w:t>
      </w:r>
      <w:r>
        <w:t>, Naručitelj će nakon izvršnosti odluke o odabiru, a</w:t>
      </w:r>
      <w:r w:rsidR="00CB6755">
        <w:t xml:space="preserve"> </w:t>
      </w:r>
      <w:r>
        <w:t>prije potpisivanja ugovora, u slučaju ako već ne posjeduje te dokumente zatražiti od Odabranog</w:t>
      </w:r>
      <w:r w:rsidR="00CB6755">
        <w:t xml:space="preserve"> </w:t>
      </w:r>
      <w:r>
        <w:t>ponuditelja da u roku koji ne može biti kraći od 5 (pet) dana dostavi najmanje sljedeće dokaze za</w:t>
      </w:r>
      <w:r w:rsidR="00CB6755">
        <w:t xml:space="preserve"> </w:t>
      </w:r>
      <w:r>
        <w:t>imenovane stručnjake:</w:t>
      </w:r>
    </w:p>
    <w:p w14:paraId="6414D37D" w14:textId="10C73C2D" w:rsidR="00F17988" w:rsidRDefault="00F17988" w:rsidP="00CB6755">
      <w:pPr>
        <w:pStyle w:val="ListParagraph"/>
        <w:numPr>
          <w:ilvl w:val="1"/>
          <w:numId w:val="28"/>
        </w:numPr>
        <w:ind w:left="709"/>
        <w:jc w:val="both"/>
      </w:pPr>
      <w:r>
        <w:t>diplomu kojom se potvrđuje da je navedena osoba završila preddiplomski sveučilišni studij i stekla</w:t>
      </w:r>
      <w:r w:rsidR="00CB6755">
        <w:t xml:space="preserve"> </w:t>
      </w:r>
      <w:r>
        <w:t>akademski naziv sveučilišni prvostupnik (baccalaureus) inženjer odgovarajuće struke ili stručni studij i</w:t>
      </w:r>
      <w:r w:rsidR="00CB6755">
        <w:t xml:space="preserve"> </w:t>
      </w:r>
      <w:r>
        <w:t>stekla stručni naziv stručni prvostupnik (baccalaureus) inženjer odgovarajuće struke ako je tijekom</w:t>
      </w:r>
      <w:r w:rsidR="00CB6755">
        <w:t xml:space="preserve"> </w:t>
      </w:r>
      <w:r>
        <w:t>cijelog svog studija stekla najmanje 180 ECTS bodova, odnosno koja je na drugi način propisan</w:t>
      </w:r>
      <w:r w:rsidR="00CB6755">
        <w:t xml:space="preserve"> </w:t>
      </w:r>
      <w:r>
        <w:t>posebnim propisom stekla odgovarajući stupanj obrazovanja odgovarajuće struke i dokaz da ima</w:t>
      </w:r>
      <w:r w:rsidR="00CB6755">
        <w:t xml:space="preserve"> </w:t>
      </w:r>
      <w:r>
        <w:t>položen stručni ispit</w:t>
      </w:r>
    </w:p>
    <w:p w14:paraId="0E024F22" w14:textId="77777777" w:rsidR="00F17988" w:rsidRDefault="00F17988" w:rsidP="00F17988">
      <w:pPr>
        <w:jc w:val="both"/>
      </w:pPr>
      <w:r>
        <w:t>ili</w:t>
      </w:r>
    </w:p>
    <w:p w14:paraId="3D215792" w14:textId="77834855" w:rsidR="00F17988" w:rsidRDefault="00F17988" w:rsidP="00AA59DE">
      <w:pPr>
        <w:pStyle w:val="ListParagraph"/>
        <w:numPr>
          <w:ilvl w:val="1"/>
          <w:numId w:val="28"/>
        </w:numPr>
        <w:ind w:left="709"/>
        <w:jc w:val="both"/>
      </w:pPr>
      <w:r>
        <w:t>potvrdu da je navedena osoba upisana u imenik inženjera gradilišta i/ili voditelja radova Komore, u</w:t>
      </w:r>
      <w:r w:rsidR="00CB6755">
        <w:t xml:space="preserve"> </w:t>
      </w:r>
      <w:r>
        <w:t>skladu sa zakonom kojim se uređuje udruživanje u Komoru</w:t>
      </w:r>
    </w:p>
    <w:p w14:paraId="43295BF3" w14:textId="77777777" w:rsidR="00F17988" w:rsidRDefault="00F17988" w:rsidP="00F17988">
      <w:pPr>
        <w:jc w:val="both"/>
      </w:pPr>
      <w:r>
        <w:t>i</w:t>
      </w:r>
    </w:p>
    <w:p w14:paraId="71D698AD" w14:textId="0EFBB64A" w:rsidR="00F17988" w:rsidRDefault="00F17988" w:rsidP="00E40495">
      <w:pPr>
        <w:pStyle w:val="ListParagraph"/>
        <w:numPr>
          <w:ilvl w:val="1"/>
          <w:numId w:val="28"/>
        </w:numPr>
        <w:ind w:left="709"/>
        <w:jc w:val="both"/>
      </w:pPr>
      <w:r>
        <w:t>elektronički zapis o radnopravnom statusu (npr. potvrda HZMO) ili jednakovrijedan dokument za</w:t>
      </w:r>
      <w:r w:rsidR="00CB6755">
        <w:t xml:space="preserve"> </w:t>
      </w:r>
      <w:r>
        <w:t>inženjera gradilišta i/ili voditelja radova</w:t>
      </w:r>
    </w:p>
    <w:p w14:paraId="7425175A" w14:textId="5F8C8E24" w:rsidR="00F17988" w:rsidRPr="0071244E" w:rsidRDefault="00F17988" w:rsidP="00F17988">
      <w:pPr>
        <w:jc w:val="both"/>
        <w:rPr>
          <w:b/>
          <w:bCs/>
        </w:rPr>
      </w:pPr>
      <w:r w:rsidRPr="0071244E">
        <w:rPr>
          <w:b/>
          <w:bCs/>
        </w:rPr>
        <w:t>FIZIČKE OSOBE KOJE U STRANOJ DRŽAVI IMAJU PRAVO OBAVLJATI POSLOVE INŽENJERA</w:t>
      </w:r>
      <w:r w:rsidR="00CB6755" w:rsidRPr="0071244E">
        <w:rPr>
          <w:b/>
          <w:bCs/>
        </w:rPr>
        <w:t xml:space="preserve"> </w:t>
      </w:r>
      <w:r w:rsidRPr="0071244E">
        <w:rPr>
          <w:b/>
          <w:bCs/>
        </w:rPr>
        <w:t>GRADILIŠTA/VODITELJA RADOVA</w:t>
      </w:r>
    </w:p>
    <w:p w14:paraId="5C0800C6" w14:textId="63BF720B" w:rsidR="00F17988" w:rsidRDefault="00F17988" w:rsidP="00F17988">
      <w:pPr>
        <w:jc w:val="both"/>
      </w:pPr>
      <w:r>
        <w:t>Fizička osoba koja u stranoj državi ima pravo obavljati poslove vođenja građenja ima pravo u Republici</w:t>
      </w:r>
      <w:r w:rsidR="00CB6755">
        <w:t xml:space="preserve"> </w:t>
      </w:r>
      <w:r>
        <w:t>Hrvatskoj, pod pretpostavkom uzajamnosti, trajno obavljati te poslove u svojstvu ovlaštene osobe pod</w:t>
      </w:r>
      <w:r w:rsidR="00CB6755">
        <w:t xml:space="preserve"> </w:t>
      </w:r>
      <w:r>
        <w:t>istim uvjetima kao i inženjer gradilišta odnosno Voditelj radova, ako ima stručne kvalifikacije potrebne</w:t>
      </w:r>
      <w:r w:rsidR="00CB6755">
        <w:t xml:space="preserve"> </w:t>
      </w:r>
      <w:r>
        <w:t>za obavljanje tih poslova u skladu s posebnim zakonom kojim se uređuje priznavanje inozemnih</w:t>
      </w:r>
      <w:r w:rsidR="00CB6755">
        <w:t xml:space="preserve"> </w:t>
      </w:r>
      <w:r>
        <w:lastRenderedPageBreak/>
        <w:t>stručnih kvalifikacija i drugim posebnim propisima, dostavlja upis u odgovarajuću evidenciju osoba</w:t>
      </w:r>
      <w:r w:rsidR="00CB6755">
        <w:t xml:space="preserve"> </w:t>
      </w:r>
      <w:r>
        <w:t>kojima je priznata inozemna stručna kvalifikacija za tražene osobe.</w:t>
      </w:r>
    </w:p>
    <w:p w14:paraId="28D92105" w14:textId="62D7E0C9" w:rsidR="00F17988" w:rsidRDefault="00F17988" w:rsidP="00F17988">
      <w:pPr>
        <w:jc w:val="both"/>
      </w:pPr>
      <w:r>
        <w:t>U tom slučaju, Odabrani ponuditelj mora dokazati pretpostavku uzajamnosti iz dvostranih</w:t>
      </w:r>
      <w:r w:rsidR="00CB6755">
        <w:t xml:space="preserve"> </w:t>
      </w:r>
      <w:r>
        <w:t>međunarodnih ugovora Republike Hrvatske i države strane pravne osobe. Strane fizičke osobe mogu</w:t>
      </w:r>
      <w:r w:rsidR="00CB6755">
        <w:t xml:space="preserve"> </w:t>
      </w:r>
      <w:r>
        <w:t>obavljati poslove inženjera gradilišta/voditelja radova na području Republike Hrvatske pod</w:t>
      </w:r>
      <w:r w:rsidR="00CB6755">
        <w:t xml:space="preserve"> </w:t>
      </w:r>
      <w:r>
        <w:t>pretpostavkom uzajamnosti, a to znači, pod onim uvjetima pod kojima domaće fizičke osobe mogu</w:t>
      </w:r>
      <w:r w:rsidR="00CB6755">
        <w:t xml:space="preserve"> </w:t>
      </w:r>
      <w:r>
        <w:t>obavljati navedene djelatnost u državi čiji pripadnik želi tu djelatnost obavljati u Republici Hrvatskoj.</w:t>
      </w:r>
    </w:p>
    <w:p w14:paraId="6E886C09" w14:textId="77A973E2" w:rsidR="00F17988" w:rsidRDefault="00F17988" w:rsidP="00F17988">
      <w:pPr>
        <w:jc w:val="both"/>
      </w:pPr>
      <w:r>
        <w:t>Pretpostavka uzajamnosti ne primjenjuje se na državljana države ugovornice Europskog gospodarskog</w:t>
      </w:r>
      <w:r w:rsidR="00CB6755">
        <w:t xml:space="preserve"> </w:t>
      </w:r>
      <w:r>
        <w:t>prostora (dalje u tekstu: EGP-a) i države članice Svjetske trgovinske organizacije.</w:t>
      </w:r>
    </w:p>
    <w:p w14:paraId="318FDCAD" w14:textId="1D3DD42B" w:rsidR="00F17988" w:rsidRDefault="00F17988" w:rsidP="00F17988">
      <w:pPr>
        <w:jc w:val="both"/>
      </w:pPr>
      <w:r>
        <w:t>Detaljnije informacije i upute su stranim gospodarskim subjektima na raspolaganju na mrežnim</w:t>
      </w:r>
      <w:r w:rsidR="00CB6755">
        <w:t xml:space="preserve"> </w:t>
      </w:r>
      <w:r>
        <w:t>stranicama Ministarstva prostornog uređenja, graditeljstva i državne imovine RH</w:t>
      </w:r>
      <w:r w:rsidR="00CB6755">
        <w:t xml:space="preserve"> </w:t>
      </w:r>
      <w:hyperlink r:id="rId15" w:history="1">
        <w:r w:rsidR="00CB6755" w:rsidRPr="00562AC7">
          <w:rPr>
            <w:rStyle w:val="Hyperlink"/>
          </w:rPr>
          <w:t>https://mgipu.gov.hr/</w:t>
        </w:r>
      </w:hyperlink>
      <w:r w:rsidR="00CB6755">
        <w:t>.</w:t>
      </w:r>
    </w:p>
    <w:p w14:paraId="1F600B2E" w14:textId="3D0226AE"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1A71F0CB" w14:textId="58629957" w:rsidR="00F17988" w:rsidRDefault="00F17988" w:rsidP="00F17988">
      <w:pPr>
        <w:jc w:val="both"/>
      </w:pPr>
      <w:r>
        <w:t>Ukoliko traženi dokumenti nisu dostavljeni, Naručitelj će smatrati da je ponuditelj odustao od svoje</w:t>
      </w:r>
      <w:r w:rsidR="00CB6755">
        <w:t xml:space="preserve"> </w:t>
      </w:r>
      <w:r>
        <w:t xml:space="preserve">ponude te će postupiti sukladno odredbama članka </w:t>
      </w:r>
      <w:r w:rsidR="00430DD0">
        <w:t>7. stavku 28. Pravilnika o obnovi</w:t>
      </w:r>
      <w:r>
        <w:t>.</w:t>
      </w:r>
    </w:p>
    <w:p w14:paraId="197F9FC1" w14:textId="3B15D8B8" w:rsidR="00A971AD" w:rsidRPr="00721B65" w:rsidRDefault="00F17988" w:rsidP="0095739D">
      <w:pPr>
        <w:jc w:val="both"/>
      </w:pPr>
      <w:r>
        <w:t>Ukoliko uvjeti propisani posebnim zakonima iz ove točke nisu ispunjeni tijekom izvršenja ugovora koji</w:t>
      </w:r>
      <w:r w:rsidR="00EA560D">
        <w:t xml:space="preserve"> </w:t>
      </w:r>
      <w:r>
        <w:t>su predmet nabave, Naručitelj će raskinuti ugovor o nabavi i naplatiti jamstvo za uredno</w:t>
      </w:r>
      <w:r w:rsidR="00EA560D">
        <w:t xml:space="preserve"> </w:t>
      </w:r>
      <w:r>
        <w:t>ispunjenje ugovora.</w:t>
      </w:r>
      <w:r>
        <w:cr/>
      </w:r>
      <w:r w:rsidR="00A971AD" w:rsidRPr="00721B65">
        <w:t>Naručitelj će nakon ob</w:t>
      </w:r>
      <w:r w:rsidR="00E53CDC" w:rsidRPr="00721B65">
        <w:t>j</w:t>
      </w:r>
      <w:r w:rsidR="00A971AD"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9"/>
    <w:bookmarkEnd w:id="560"/>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77777777" w:rsidR="00035BAD" w:rsidRPr="00EC39D3" w:rsidRDefault="00035BAD" w:rsidP="00AF21A5">
      <w:pPr>
        <w:pStyle w:val="ListParagraph"/>
        <w:numPr>
          <w:ilvl w:val="0"/>
          <w:numId w:val="20"/>
        </w:numPr>
        <w:spacing w:after="0" w:line="22" w:lineRule="atLeast"/>
        <w:ind w:left="426" w:hanging="426"/>
        <w:jc w:val="both"/>
      </w:pPr>
      <w:r w:rsidRPr="00EC39D3">
        <w:t>Troškovnik</w:t>
      </w:r>
      <w:r w:rsidRPr="00AC643F">
        <w:t xml:space="preserve"> </w:t>
      </w:r>
    </w:p>
    <w:p w14:paraId="06325FC7" w14:textId="77777777" w:rsidR="00493EED" w:rsidRDefault="00493EED">
      <w:pPr>
        <w:spacing w:after="0" w:line="240" w:lineRule="auto"/>
      </w:pPr>
      <w:r>
        <w:br w:type="page"/>
      </w:r>
    </w:p>
    <w:p w14:paraId="55911BCD" w14:textId="77777777" w:rsidR="00493EED" w:rsidRPr="00CD3349" w:rsidRDefault="00493EED" w:rsidP="00493EED">
      <w:pPr>
        <w:pStyle w:val="Heading2"/>
        <w:ind w:left="567"/>
        <w:jc w:val="both"/>
      </w:pPr>
      <w:bookmarkStart w:id="562" w:name="_Toc14352535"/>
      <w:bookmarkStart w:id="563" w:name="_Toc378666518"/>
      <w:bookmarkStart w:id="564" w:name="_Toc98408796"/>
      <w:r w:rsidRPr="00CD3349">
        <w:lastRenderedPageBreak/>
        <w:t>IZJAVA O NEKAŽNJAVANJU</w:t>
      </w:r>
      <w:bookmarkEnd w:id="562"/>
      <w:bookmarkEnd w:id="563"/>
      <w:bookmarkEnd w:id="564"/>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ListParagraph"/>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ListParagraph"/>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6"/>
      <w:footerReference w:type="default" r:id="rId17"/>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F83A" w14:textId="77777777" w:rsidR="0066751B" w:rsidRDefault="0066751B" w:rsidP="006D2B58">
      <w:pPr>
        <w:spacing w:after="0" w:line="240" w:lineRule="auto"/>
      </w:pPr>
      <w:r>
        <w:separator/>
      </w:r>
    </w:p>
  </w:endnote>
  <w:endnote w:type="continuationSeparator" w:id="0">
    <w:p w14:paraId="0D2EBE9D" w14:textId="77777777" w:rsidR="0066751B" w:rsidRDefault="0066751B"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Footer"/>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Footer"/>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Footer"/>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Footer"/>
          <w:jc w:val="right"/>
        </w:pPr>
        <w:r>
          <w:fldChar w:fldCharType="begin"/>
        </w:r>
        <w:r>
          <w:instrText>PAGE   \* MERGEFORMAT</w:instrText>
        </w:r>
        <w:r>
          <w:fldChar w:fldCharType="separate"/>
        </w:r>
        <w:r w:rsidR="000207E0">
          <w:rPr>
            <w:noProof/>
          </w:rPr>
          <w:t>23</w:t>
        </w:r>
        <w:r>
          <w:rPr>
            <w:noProof/>
          </w:rPr>
          <w:fldChar w:fldCharType="end"/>
        </w:r>
      </w:p>
    </w:sdtContent>
  </w:sdt>
  <w:p w14:paraId="46724CED" w14:textId="77777777" w:rsidR="00DE5494" w:rsidRDefault="00DE5494" w:rsidP="006D2B58">
    <w:pPr>
      <w:pStyle w:val="Footer"/>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9CA5" w14:textId="77777777" w:rsidR="0066751B" w:rsidRDefault="0066751B" w:rsidP="006D2B58">
      <w:pPr>
        <w:spacing w:after="0" w:line="240" w:lineRule="auto"/>
      </w:pPr>
      <w:r>
        <w:separator/>
      </w:r>
    </w:p>
  </w:footnote>
  <w:footnote w:type="continuationSeparator" w:id="0">
    <w:p w14:paraId="7F308602" w14:textId="77777777" w:rsidR="0066751B" w:rsidRDefault="0066751B"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Header"/>
      <w:ind w:left="-709"/>
      <w:rPr>
        <w:noProof/>
        <w:lang w:eastAsia="hr-HR"/>
      </w:rPr>
    </w:pPr>
    <w:r>
      <w:rPr>
        <w:noProof/>
        <w:lang w:eastAsia="hr-HR"/>
      </w:rPr>
      <w:t>HRVATSKO NARODNO KAZALIŠTE U ZAGREBU,</w:t>
    </w:r>
  </w:p>
  <w:p w14:paraId="03202758" w14:textId="77777777" w:rsidR="00DE5494" w:rsidRDefault="00DE5494" w:rsidP="00ED57BF">
    <w:pPr>
      <w:pStyle w:val="Header"/>
      <w:ind w:left="-709"/>
      <w:rPr>
        <w:noProof/>
        <w:lang w:eastAsia="hr-HR"/>
      </w:rPr>
    </w:pPr>
    <w:r>
      <w:rPr>
        <w:noProof/>
        <w:lang w:eastAsia="hr-HR"/>
      </w:rPr>
      <w:t>Trg Republike Hrvatske 15</w:t>
    </w:r>
  </w:p>
  <w:p w14:paraId="0391FA38" w14:textId="77777777" w:rsidR="00DE5494" w:rsidRDefault="00DE5494" w:rsidP="00ED57BF">
    <w:pPr>
      <w:pStyle w:val="Header"/>
      <w:ind w:left="-709"/>
      <w:rPr>
        <w:noProof/>
        <w:lang w:eastAsia="hr-HR"/>
      </w:rPr>
    </w:pPr>
    <w:r>
      <w:rPr>
        <w:noProof/>
        <w:lang w:eastAsia="hr-HR"/>
      </w:rPr>
      <w:t>10000 ZAGREB</w:t>
    </w:r>
  </w:p>
  <w:p w14:paraId="1238E002" w14:textId="77777777" w:rsidR="00DE5494" w:rsidRDefault="00DE5494" w:rsidP="00ED57BF">
    <w:pPr>
      <w:pStyle w:val="Header"/>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Header"/>
    </w:pPr>
  </w:p>
  <w:p w14:paraId="4964ED4D" w14:textId="0EB44DB5" w:rsidR="00DE5494" w:rsidRDefault="00627093">
    <w:pPr>
      <w:pStyle w:val="Header"/>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711EBD7E" w:rsidR="00DE5494" w:rsidRDefault="00A73138" w:rsidP="000E7C12">
                          <w:pPr>
                            <w:pStyle w:val="Header"/>
                            <w:jc w:val="center"/>
                            <w:rPr>
                              <w:caps/>
                              <w:color w:val="FFFFFF" w:themeColor="background1"/>
                            </w:rPr>
                          </w:pPr>
                          <w:r w:rsidRPr="00A73138">
                            <w:rPr>
                              <w:rFonts w:cs="Calibri"/>
                            </w:rPr>
                            <w:t>IZVOĐENJE GRAĐEVINSKIH I ZAVRŠNIH RADOVA NA OBNOVI I OJAČANJU NOSIVE KONSTRUKCIJE VILE U MESIĆEVOJ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711EBD7E" w:rsidR="00DE5494" w:rsidRDefault="00A73138" w:rsidP="000E7C12">
                    <w:pPr>
                      <w:pStyle w:val="Header"/>
                      <w:jc w:val="center"/>
                      <w:rPr>
                        <w:caps/>
                        <w:color w:val="FFFFFF" w:themeColor="background1"/>
                      </w:rPr>
                    </w:pPr>
                    <w:r w:rsidRPr="00A73138">
                      <w:rPr>
                        <w:rFonts w:cs="Calibri"/>
                      </w:rPr>
                      <w:t>IZVOĐENJE GRAĐEVINSKIH I ZAVRŠNIH RADOVA NA OBNOVI I OJAČANJU NOSIVE KONSTRUKCIJE VILE U MESIĆEVOJ 19</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Header"/>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Header"/>
                                <w:jc w:val="center"/>
                                <w:rPr>
                                  <w:caps/>
                                  <w:color w:val="FFFFFF" w:themeColor="background1"/>
                                </w:rPr>
                              </w:pPr>
                              <w:r w:rsidRPr="00A73138">
                                <w:rPr>
                                  <w:rFonts w:cs="Calibri"/>
                                </w:rPr>
                                <w:t>IZVOĐENJE GRAĐEVINSKIH I ZAVRŠNIH RADOVA NA OBNOVI I OJAČANJU NOSIVE KONSTRUKCIJE VILE U MESIĆEVOJ 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Header"/>
                          <w:jc w:val="center"/>
                          <w:rPr>
                            <w:caps/>
                            <w:color w:val="FFFFFF" w:themeColor="background1"/>
                          </w:rPr>
                        </w:pPr>
                        <w:r w:rsidRPr="00A73138">
                          <w:rPr>
                            <w:rFonts w:cs="Calibri"/>
                          </w:rPr>
                          <w:t>IZVOĐENJE GRAĐEVINSKIH I ZAVRŠNIH RADOVA NA OBNOVI I OJAČANJU NOSIVE KONSTRUKCIJE VILE U MESIĆEVOJ 19</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A61B6"/>
    <w:multiLevelType w:val="hybridMultilevel"/>
    <w:tmpl w:val="7D989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741D9"/>
    <w:multiLevelType w:val="hybridMultilevel"/>
    <w:tmpl w:val="3B186942"/>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973A3302">
      <w:start w:val="1"/>
      <w:numFmt w:val="bullet"/>
      <w:lvlText w:val="–"/>
      <w:lvlJc w:val="left"/>
      <w:pPr>
        <w:ind w:left="3456" w:hanging="360"/>
      </w:pPr>
      <w:rPr>
        <w:rFonts w:ascii="Calibri" w:eastAsia="SimSun" w:hAnsi="Calibri" w:cs="Calibri" w:hint="default"/>
      </w:r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5" w15:restartNumberingAfterBreak="0">
    <w:nsid w:val="18386240"/>
    <w:multiLevelType w:val="hybridMultilevel"/>
    <w:tmpl w:val="1208FB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0"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05641EC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77C5E"/>
    <w:multiLevelType w:val="hybridMultilevel"/>
    <w:tmpl w:val="0A305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B66E65"/>
    <w:multiLevelType w:val="hybridMultilevel"/>
    <w:tmpl w:val="C26E73A8"/>
    <w:lvl w:ilvl="0" w:tplc="164E1DCE">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F33FD8"/>
    <w:multiLevelType w:val="hybridMultilevel"/>
    <w:tmpl w:val="093C9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74A5A"/>
    <w:multiLevelType w:val="hybridMultilevel"/>
    <w:tmpl w:val="FC90D0B0"/>
    <w:lvl w:ilvl="0" w:tplc="A54496FE">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6"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8"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9" w15:restartNumberingAfterBreak="0">
    <w:nsid w:val="68BB1878"/>
    <w:multiLevelType w:val="multilevel"/>
    <w:tmpl w:val="C298EB3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15279F"/>
    <w:multiLevelType w:val="hybridMultilevel"/>
    <w:tmpl w:val="51B2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4510C8"/>
    <w:multiLevelType w:val="hybridMultilevel"/>
    <w:tmpl w:val="03040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B43685"/>
    <w:multiLevelType w:val="multilevel"/>
    <w:tmpl w:val="70CA8A7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00CED"/>
    <w:multiLevelType w:val="hybridMultilevel"/>
    <w:tmpl w:val="D8B4F3DE"/>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4735270">
    <w:abstractNumId w:val="12"/>
  </w:num>
  <w:num w:numId="2" w16cid:durableId="1631940393">
    <w:abstractNumId w:val="38"/>
  </w:num>
  <w:num w:numId="3" w16cid:durableId="1689483806">
    <w:abstractNumId w:val="4"/>
  </w:num>
  <w:num w:numId="4" w16cid:durableId="1944336534">
    <w:abstractNumId w:val="37"/>
  </w:num>
  <w:num w:numId="5" w16cid:durableId="159583758">
    <w:abstractNumId w:val="43"/>
  </w:num>
  <w:num w:numId="6" w16cid:durableId="1565138319">
    <w:abstractNumId w:val="28"/>
  </w:num>
  <w:num w:numId="7" w16cid:durableId="1017924368">
    <w:abstractNumId w:val="1"/>
  </w:num>
  <w:num w:numId="8" w16cid:durableId="1943418934">
    <w:abstractNumId w:val="6"/>
  </w:num>
  <w:num w:numId="9" w16cid:durableId="11734039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2109421277">
    <w:abstractNumId w:val="13"/>
  </w:num>
  <w:num w:numId="11" w16cid:durableId="1189876275">
    <w:abstractNumId w:val="2"/>
  </w:num>
  <w:num w:numId="12" w16cid:durableId="397633475">
    <w:abstractNumId w:val="22"/>
  </w:num>
  <w:num w:numId="13" w16cid:durableId="742603525">
    <w:abstractNumId w:val="21"/>
  </w:num>
  <w:num w:numId="14" w16cid:durableId="713701856">
    <w:abstractNumId w:val="16"/>
  </w:num>
  <w:num w:numId="15" w16cid:durableId="102723661">
    <w:abstractNumId w:val="25"/>
  </w:num>
  <w:num w:numId="16" w16cid:durableId="135220732">
    <w:abstractNumId w:val="32"/>
  </w:num>
  <w:num w:numId="17" w16cid:durableId="207647599">
    <w:abstractNumId w:val="33"/>
  </w:num>
  <w:num w:numId="18" w16cid:durableId="411657489">
    <w:abstractNumId w:val="17"/>
  </w:num>
  <w:num w:numId="19" w16cid:durableId="1745251203">
    <w:abstractNumId w:val="10"/>
  </w:num>
  <w:num w:numId="20" w16cid:durableId="412630584">
    <w:abstractNumId w:val="26"/>
  </w:num>
  <w:num w:numId="21" w16cid:durableId="2045522412">
    <w:abstractNumId w:val="11"/>
  </w:num>
  <w:num w:numId="22" w16cid:durableId="712459774">
    <w:abstractNumId w:val="9"/>
  </w:num>
  <w:num w:numId="23" w16cid:durableId="1714889190">
    <w:abstractNumId w:val="35"/>
  </w:num>
  <w:num w:numId="24" w16cid:durableId="1827741379">
    <w:abstractNumId w:val="30"/>
  </w:num>
  <w:num w:numId="25" w16cid:durableId="1310866347">
    <w:abstractNumId w:val="45"/>
  </w:num>
  <w:num w:numId="26" w16cid:durableId="762720551">
    <w:abstractNumId w:val="14"/>
  </w:num>
  <w:num w:numId="27" w16cid:durableId="1704479010">
    <w:abstractNumId w:val="36"/>
  </w:num>
  <w:num w:numId="28" w16cid:durableId="1396775187">
    <w:abstractNumId w:val="20"/>
  </w:num>
  <w:num w:numId="29" w16cid:durableId="2008172729">
    <w:abstractNumId w:val="24"/>
  </w:num>
  <w:num w:numId="30" w16cid:durableId="372537474">
    <w:abstractNumId w:val="34"/>
  </w:num>
  <w:num w:numId="31" w16cid:durableId="1148281433">
    <w:abstractNumId w:val="44"/>
  </w:num>
  <w:num w:numId="32" w16cid:durableId="733091219">
    <w:abstractNumId w:val="0"/>
  </w:num>
  <w:num w:numId="33" w16cid:durableId="1141507208">
    <w:abstractNumId w:val="18"/>
  </w:num>
  <w:num w:numId="34" w16cid:durableId="642778257">
    <w:abstractNumId w:val="19"/>
  </w:num>
  <w:num w:numId="35" w16cid:durableId="618495223">
    <w:abstractNumId w:val="5"/>
  </w:num>
  <w:num w:numId="36" w16cid:durableId="611791081">
    <w:abstractNumId w:val="42"/>
  </w:num>
  <w:num w:numId="37" w16cid:durableId="1749422760">
    <w:abstractNumId w:val="39"/>
  </w:num>
  <w:num w:numId="38" w16cid:durableId="1532261228">
    <w:abstractNumId w:val="8"/>
  </w:num>
  <w:num w:numId="39" w16cid:durableId="1009984002">
    <w:abstractNumId w:val="7"/>
  </w:num>
  <w:num w:numId="40" w16cid:durableId="261689861">
    <w:abstractNumId w:val="27"/>
  </w:num>
  <w:num w:numId="41" w16cid:durableId="1913273261">
    <w:abstractNumId w:val="40"/>
  </w:num>
  <w:num w:numId="42" w16cid:durableId="1759445349">
    <w:abstractNumId w:val="31"/>
  </w:num>
  <w:num w:numId="43" w16cid:durableId="1483352623">
    <w:abstractNumId w:val="23"/>
  </w:num>
  <w:num w:numId="44" w16cid:durableId="1977488996">
    <w:abstractNumId w:val="29"/>
  </w:num>
  <w:num w:numId="45" w16cid:durableId="237713198">
    <w:abstractNumId w:val="41"/>
  </w:num>
  <w:num w:numId="46" w16cid:durableId="76862270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E8C"/>
    <w:rsid w:val="000617C2"/>
    <w:rsid w:val="0006340E"/>
    <w:rsid w:val="00065E65"/>
    <w:rsid w:val="000774EA"/>
    <w:rsid w:val="00077546"/>
    <w:rsid w:val="0008410F"/>
    <w:rsid w:val="000858BE"/>
    <w:rsid w:val="00090C56"/>
    <w:rsid w:val="0009214D"/>
    <w:rsid w:val="0009577A"/>
    <w:rsid w:val="00097CBB"/>
    <w:rsid w:val="000A1849"/>
    <w:rsid w:val="000A28CA"/>
    <w:rsid w:val="000A4EF1"/>
    <w:rsid w:val="000A6999"/>
    <w:rsid w:val="000B1B6B"/>
    <w:rsid w:val="000B2959"/>
    <w:rsid w:val="000B7200"/>
    <w:rsid w:val="000C215B"/>
    <w:rsid w:val="000C37C9"/>
    <w:rsid w:val="000C5003"/>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0A34"/>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5421"/>
    <w:rsid w:val="001963DA"/>
    <w:rsid w:val="0019786D"/>
    <w:rsid w:val="001A4607"/>
    <w:rsid w:val="001B11EC"/>
    <w:rsid w:val="001B49BA"/>
    <w:rsid w:val="001C2625"/>
    <w:rsid w:val="001C4C65"/>
    <w:rsid w:val="001C67A0"/>
    <w:rsid w:val="001D0778"/>
    <w:rsid w:val="001D1157"/>
    <w:rsid w:val="001D5EAA"/>
    <w:rsid w:val="001D5FAF"/>
    <w:rsid w:val="001E1CEA"/>
    <w:rsid w:val="001E2F7B"/>
    <w:rsid w:val="001E3580"/>
    <w:rsid w:val="001E3BA2"/>
    <w:rsid w:val="001E6CEA"/>
    <w:rsid w:val="001E7088"/>
    <w:rsid w:val="001E7F84"/>
    <w:rsid w:val="002034CB"/>
    <w:rsid w:val="002042A3"/>
    <w:rsid w:val="002048AB"/>
    <w:rsid w:val="0020664A"/>
    <w:rsid w:val="002106A4"/>
    <w:rsid w:val="00210F29"/>
    <w:rsid w:val="002113E1"/>
    <w:rsid w:val="002113EA"/>
    <w:rsid w:val="0021351C"/>
    <w:rsid w:val="00216783"/>
    <w:rsid w:val="00220D45"/>
    <w:rsid w:val="00230767"/>
    <w:rsid w:val="0023124E"/>
    <w:rsid w:val="00234315"/>
    <w:rsid w:val="00234A00"/>
    <w:rsid w:val="00240CAE"/>
    <w:rsid w:val="002430A1"/>
    <w:rsid w:val="002445DD"/>
    <w:rsid w:val="00244A17"/>
    <w:rsid w:val="002508FA"/>
    <w:rsid w:val="00262B47"/>
    <w:rsid w:val="00264996"/>
    <w:rsid w:val="00265B42"/>
    <w:rsid w:val="00267416"/>
    <w:rsid w:val="00272D43"/>
    <w:rsid w:val="00274589"/>
    <w:rsid w:val="00296494"/>
    <w:rsid w:val="002A6A70"/>
    <w:rsid w:val="002B5564"/>
    <w:rsid w:val="002B6E68"/>
    <w:rsid w:val="002B7D63"/>
    <w:rsid w:val="002C4C50"/>
    <w:rsid w:val="002C6964"/>
    <w:rsid w:val="002C7752"/>
    <w:rsid w:val="002D1E26"/>
    <w:rsid w:val="002D30F8"/>
    <w:rsid w:val="002D45F4"/>
    <w:rsid w:val="002D5DA4"/>
    <w:rsid w:val="002E1F6D"/>
    <w:rsid w:val="002E3716"/>
    <w:rsid w:val="002E3729"/>
    <w:rsid w:val="002E736E"/>
    <w:rsid w:val="002E77A6"/>
    <w:rsid w:val="002F105F"/>
    <w:rsid w:val="002F5C10"/>
    <w:rsid w:val="002F7F95"/>
    <w:rsid w:val="00302997"/>
    <w:rsid w:val="00313E0C"/>
    <w:rsid w:val="00313F09"/>
    <w:rsid w:val="0032036F"/>
    <w:rsid w:val="00320586"/>
    <w:rsid w:val="0032120B"/>
    <w:rsid w:val="00323D17"/>
    <w:rsid w:val="003264F4"/>
    <w:rsid w:val="00326B3E"/>
    <w:rsid w:val="00326EFF"/>
    <w:rsid w:val="00327751"/>
    <w:rsid w:val="00330E94"/>
    <w:rsid w:val="00334358"/>
    <w:rsid w:val="003359D0"/>
    <w:rsid w:val="003376DA"/>
    <w:rsid w:val="00343F7A"/>
    <w:rsid w:val="00346202"/>
    <w:rsid w:val="00351C71"/>
    <w:rsid w:val="00362213"/>
    <w:rsid w:val="00366D4F"/>
    <w:rsid w:val="00372783"/>
    <w:rsid w:val="003729A8"/>
    <w:rsid w:val="00377B8A"/>
    <w:rsid w:val="00391894"/>
    <w:rsid w:val="00397247"/>
    <w:rsid w:val="003A1F06"/>
    <w:rsid w:val="003B00A8"/>
    <w:rsid w:val="003B03A8"/>
    <w:rsid w:val="003B0B80"/>
    <w:rsid w:val="003B572A"/>
    <w:rsid w:val="003B59D8"/>
    <w:rsid w:val="003B72C3"/>
    <w:rsid w:val="003C295A"/>
    <w:rsid w:val="003C2B75"/>
    <w:rsid w:val="003C445C"/>
    <w:rsid w:val="003D0D25"/>
    <w:rsid w:val="003D0D3E"/>
    <w:rsid w:val="003D2941"/>
    <w:rsid w:val="003D2CAE"/>
    <w:rsid w:val="003D3A01"/>
    <w:rsid w:val="003D5944"/>
    <w:rsid w:val="003E0635"/>
    <w:rsid w:val="003E11F2"/>
    <w:rsid w:val="003E2750"/>
    <w:rsid w:val="003E4401"/>
    <w:rsid w:val="003E5A5E"/>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25B25"/>
    <w:rsid w:val="00430998"/>
    <w:rsid w:val="00430D5C"/>
    <w:rsid w:val="00430DD0"/>
    <w:rsid w:val="00430FC3"/>
    <w:rsid w:val="00442439"/>
    <w:rsid w:val="00444C54"/>
    <w:rsid w:val="00445489"/>
    <w:rsid w:val="00445DA7"/>
    <w:rsid w:val="00447BAA"/>
    <w:rsid w:val="00451E6C"/>
    <w:rsid w:val="00463969"/>
    <w:rsid w:val="00464A60"/>
    <w:rsid w:val="0046634D"/>
    <w:rsid w:val="00474E89"/>
    <w:rsid w:val="0047710B"/>
    <w:rsid w:val="004773A3"/>
    <w:rsid w:val="00482867"/>
    <w:rsid w:val="00483169"/>
    <w:rsid w:val="00493EED"/>
    <w:rsid w:val="00497D70"/>
    <w:rsid w:val="004A01E7"/>
    <w:rsid w:val="004A658E"/>
    <w:rsid w:val="004B0F0D"/>
    <w:rsid w:val="004B2F73"/>
    <w:rsid w:val="004B3081"/>
    <w:rsid w:val="004B445B"/>
    <w:rsid w:val="004B67A9"/>
    <w:rsid w:val="004C03CC"/>
    <w:rsid w:val="004C200A"/>
    <w:rsid w:val="004C2BF6"/>
    <w:rsid w:val="004C6A92"/>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1402"/>
    <w:rsid w:val="00522042"/>
    <w:rsid w:val="0052575F"/>
    <w:rsid w:val="005261F1"/>
    <w:rsid w:val="00530240"/>
    <w:rsid w:val="00533E5C"/>
    <w:rsid w:val="00537602"/>
    <w:rsid w:val="00540259"/>
    <w:rsid w:val="005410C1"/>
    <w:rsid w:val="0054231F"/>
    <w:rsid w:val="005423E8"/>
    <w:rsid w:val="00544419"/>
    <w:rsid w:val="00544FDE"/>
    <w:rsid w:val="0054505C"/>
    <w:rsid w:val="00546F8C"/>
    <w:rsid w:val="0055175D"/>
    <w:rsid w:val="005537FF"/>
    <w:rsid w:val="00554A08"/>
    <w:rsid w:val="00554A73"/>
    <w:rsid w:val="0055569B"/>
    <w:rsid w:val="00557837"/>
    <w:rsid w:val="00565D9F"/>
    <w:rsid w:val="005672BF"/>
    <w:rsid w:val="0057486C"/>
    <w:rsid w:val="00577A9E"/>
    <w:rsid w:val="005823CB"/>
    <w:rsid w:val="00583141"/>
    <w:rsid w:val="00585219"/>
    <w:rsid w:val="00585D1B"/>
    <w:rsid w:val="00593E4E"/>
    <w:rsid w:val="005946B3"/>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D7417"/>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48AB"/>
    <w:rsid w:val="0064180D"/>
    <w:rsid w:val="0064291F"/>
    <w:rsid w:val="006448D0"/>
    <w:rsid w:val="00644981"/>
    <w:rsid w:val="00653115"/>
    <w:rsid w:val="00655CFD"/>
    <w:rsid w:val="00657A56"/>
    <w:rsid w:val="006611C9"/>
    <w:rsid w:val="0066751B"/>
    <w:rsid w:val="0067090A"/>
    <w:rsid w:val="00670A80"/>
    <w:rsid w:val="006832FC"/>
    <w:rsid w:val="00687E21"/>
    <w:rsid w:val="00696F0B"/>
    <w:rsid w:val="00697A3B"/>
    <w:rsid w:val="00697F1F"/>
    <w:rsid w:val="006A59B0"/>
    <w:rsid w:val="006B07F2"/>
    <w:rsid w:val="006B1A84"/>
    <w:rsid w:val="006B338C"/>
    <w:rsid w:val="006B557E"/>
    <w:rsid w:val="006B6CAE"/>
    <w:rsid w:val="006C07E7"/>
    <w:rsid w:val="006C672D"/>
    <w:rsid w:val="006D2729"/>
    <w:rsid w:val="006D2B58"/>
    <w:rsid w:val="006D2D56"/>
    <w:rsid w:val="006D3E13"/>
    <w:rsid w:val="006D5602"/>
    <w:rsid w:val="006E0280"/>
    <w:rsid w:val="006E27DC"/>
    <w:rsid w:val="006E2FBE"/>
    <w:rsid w:val="006E560D"/>
    <w:rsid w:val="006E573C"/>
    <w:rsid w:val="006E59FE"/>
    <w:rsid w:val="006E68D1"/>
    <w:rsid w:val="006E79E0"/>
    <w:rsid w:val="006F5B1C"/>
    <w:rsid w:val="006F5DC8"/>
    <w:rsid w:val="006F7466"/>
    <w:rsid w:val="00703C29"/>
    <w:rsid w:val="007100E6"/>
    <w:rsid w:val="007102C9"/>
    <w:rsid w:val="0071244E"/>
    <w:rsid w:val="00721B65"/>
    <w:rsid w:val="00724B0F"/>
    <w:rsid w:val="007265BB"/>
    <w:rsid w:val="00726BC0"/>
    <w:rsid w:val="007277CE"/>
    <w:rsid w:val="007310AD"/>
    <w:rsid w:val="00734603"/>
    <w:rsid w:val="00735FE1"/>
    <w:rsid w:val="00740E7E"/>
    <w:rsid w:val="00745EB4"/>
    <w:rsid w:val="00747C57"/>
    <w:rsid w:val="00751688"/>
    <w:rsid w:val="007626A4"/>
    <w:rsid w:val="00771DEF"/>
    <w:rsid w:val="00775D9A"/>
    <w:rsid w:val="00777958"/>
    <w:rsid w:val="00782DAD"/>
    <w:rsid w:val="007845E4"/>
    <w:rsid w:val="0078534D"/>
    <w:rsid w:val="007909DF"/>
    <w:rsid w:val="007913CF"/>
    <w:rsid w:val="00792AD5"/>
    <w:rsid w:val="007936DB"/>
    <w:rsid w:val="007A00E8"/>
    <w:rsid w:val="007A023E"/>
    <w:rsid w:val="007A12ED"/>
    <w:rsid w:val="007A4147"/>
    <w:rsid w:val="007B308E"/>
    <w:rsid w:val="007B46CF"/>
    <w:rsid w:val="007B4F53"/>
    <w:rsid w:val="007B527F"/>
    <w:rsid w:val="007C0535"/>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30814"/>
    <w:rsid w:val="0084022C"/>
    <w:rsid w:val="00843EE8"/>
    <w:rsid w:val="00856EDF"/>
    <w:rsid w:val="008720DA"/>
    <w:rsid w:val="00882995"/>
    <w:rsid w:val="00883DE8"/>
    <w:rsid w:val="00885783"/>
    <w:rsid w:val="00885ACC"/>
    <w:rsid w:val="008870EE"/>
    <w:rsid w:val="008908D6"/>
    <w:rsid w:val="00896F05"/>
    <w:rsid w:val="008B56D9"/>
    <w:rsid w:val="008C0BC6"/>
    <w:rsid w:val="008C2119"/>
    <w:rsid w:val="008C24D8"/>
    <w:rsid w:val="008D5933"/>
    <w:rsid w:val="008D755D"/>
    <w:rsid w:val="008E51B0"/>
    <w:rsid w:val="008E6243"/>
    <w:rsid w:val="008F0056"/>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57E07"/>
    <w:rsid w:val="00960871"/>
    <w:rsid w:val="00965D27"/>
    <w:rsid w:val="0096645D"/>
    <w:rsid w:val="00970C59"/>
    <w:rsid w:val="00973EA7"/>
    <w:rsid w:val="009749EE"/>
    <w:rsid w:val="00976B86"/>
    <w:rsid w:val="00982C6D"/>
    <w:rsid w:val="0098538A"/>
    <w:rsid w:val="00985EA0"/>
    <w:rsid w:val="0099075F"/>
    <w:rsid w:val="00992B7D"/>
    <w:rsid w:val="00997362"/>
    <w:rsid w:val="009975F7"/>
    <w:rsid w:val="009A40B8"/>
    <w:rsid w:val="009A5135"/>
    <w:rsid w:val="009A679C"/>
    <w:rsid w:val="009B17DA"/>
    <w:rsid w:val="009B2275"/>
    <w:rsid w:val="009B4D95"/>
    <w:rsid w:val="009B776C"/>
    <w:rsid w:val="009C21A5"/>
    <w:rsid w:val="009C2614"/>
    <w:rsid w:val="009C56D1"/>
    <w:rsid w:val="009D0C33"/>
    <w:rsid w:val="009D716C"/>
    <w:rsid w:val="009D7F54"/>
    <w:rsid w:val="00A0781C"/>
    <w:rsid w:val="00A106D5"/>
    <w:rsid w:val="00A10C0E"/>
    <w:rsid w:val="00A1143F"/>
    <w:rsid w:val="00A1151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3138"/>
    <w:rsid w:val="00A761DF"/>
    <w:rsid w:val="00A846EE"/>
    <w:rsid w:val="00A87877"/>
    <w:rsid w:val="00A9026B"/>
    <w:rsid w:val="00A90455"/>
    <w:rsid w:val="00A91449"/>
    <w:rsid w:val="00A93A7F"/>
    <w:rsid w:val="00A93AE3"/>
    <w:rsid w:val="00A958E6"/>
    <w:rsid w:val="00A971AD"/>
    <w:rsid w:val="00AA129B"/>
    <w:rsid w:val="00AA5112"/>
    <w:rsid w:val="00AA6DD3"/>
    <w:rsid w:val="00AB2C56"/>
    <w:rsid w:val="00AB5B9D"/>
    <w:rsid w:val="00AB76A2"/>
    <w:rsid w:val="00AB7F3D"/>
    <w:rsid w:val="00AC14A7"/>
    <w:rsid w:val="00AC39B0"/>
    <w:rsid w:val="00AC5B33"/>
    <w:rsid w:val="00AC724D"/>
    <w:rsid w:val="00AC7842"/>
    <w:rsid w:val="00AD2C6D"/>
    <w:rsid w:val="00AE27C3"/>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403B6"/>
    <w:rsid w:val="00C41AB2"/>
    <w:rsid w:val="00C50DF5"/>
    <w:rsid w:val="00C53824"/>
    <w:rsid w:val="00C538C2"/>
    <w:rsid w:val="00C54329"/>
    <w:rsid w:val="00C54C26"/>
    <w:rsid w:val="00C57ADE"/>
    <w:rsid w:val="00C6338D"/>
    <w:rsid w:val="00C65473"/>
    <w:rsid w:val="00C72727"/>
    <w:rsid w:val="00C759EA"/>
    <w:rsid w:val="00C77015"/>
    <w:rsid w:val="00C802FF"/>
    <w:rsid w:val="00C85BFD"/>
    <w:rsid w:val="00C85ED5"/>
    <w:rsid w:val="00C86581"/>
    <w:rsid w:val="00C901F3"/>
    <w:rsid w:val="00C91CF8"/>
    <w:rsid w:val="00C9596C"/>
    <w:rsid w:val="00CA01C9"/>
    <w:rsid w:val="00CB059E"/>
    <w:rsid w:val="00CB0731"/>
    <w:rsid w:val="00CB1DEB"/>
    <w:rsid w:val="00CB6755"/>
    <w:rsid w:val="00CC6337"/>
    <w:rsid w:val="00CD20BA"/>
    <w:rsid w:val="00CD3414"/>
    <w:rsid w:val="00CD4BA0"/>
    <w:rsid w:val="00CD688D"/>
    <w:rsid w:val="00CE202F"/>
    <w:rsid w:val="00CF0A07"/>
    <w:rsid w:val="00CF11D6"/>
    <w:rsid w:val="00CF1A1C"/>
    <w:rsid w:val="00D21890"/>
    <w:rsid w:val="00D3111B"/>
    <w:rsid w:val="00D345E6"/>
    <w:rsid w:val="00D34D4F"/>
    <w:rsid w:val="00D34D54"/>
    <w:rsid w:val="00D37163"/>
    <w:rsid w:val="00D41485"/>
    <w:rsid w:val="00D41D13"/>
    <w:rsid w:val="00D43F2C"/>
    <w:rsid w:val="00D47CF2"/>
    <w:rsid w:val="00D52D98"/>
    <w:rsid w:val="00D53063"/>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D09"/>
    <w:rsid w:val="00DB4FA4"/>
    <w:rsid w:val="00DB733D"/>
    <w:rsid w:val="00DB7950"/>
    <w:rsid w:val="00DC0D23"/>
    <w:rsid w:val="00DD5702"/>
    <w:rsid w:val="00DE056B"/>
    <w:rsid w:val="00DE5494"/>
    <w:rsid w:val="00DE79D8"/>
    <w:rsid w:val="00DF0B9B"/>
    <w:rsid w:val="00DF1A91"/>
    <w:rsid w:val="00E039F4"/>
    <w:rsid w:val="00E05F8A"/>
    <w:rsid w:val="00E100C0"/>
    <w:rsid w:val="00E11DE3"/>
    <w:rsid w:val="00E15E07"/>
    <w:rsid w:val="00E30777"/>
    <w:rsid w:val="00E320FD"/>
    <w:rsid w:val="00E40B5D"/>
    <w:rsid w:val="00E41953"/>
    <w:rsid w:val="00E42A32"/>
    <w:rsid w:val="00E439C1"/>
    <w:rsid w:val="00E45F46"/>
    <w:rsid w:val="00E47375"/>
    <w:rsid w:val="00E53CDC"/>
    <w:rsid w:val="00E55FB8"/>
    <w:rsid w:val="00E67F6B"/>
    <w:rsid w:val="00E701A7"/>
    <w:rsid w:val="00E72345"/>
    <w:rsid w:val="00E7594C"/>
    <w:rsid w:val="00E814C8"/>
    <w:rsid w:val="00E81672"/>
    <w:rsid w:val="00E81DE3"/>
    <w:rsid w:val="00E8301D"/>
    <w:rsid w:val="00E84EFC"/>
    <w:rsid w:val="00E85763"/>
    <w:rsid w:val="00E86853"/>
    <w:rsid w:val="00E87F98"/>
    <w:rsid w:val="00E948C8"/>
    <w:rsid w:val="00EA560D"/>
    <w:rsid w:val="00EB116E"/>
    <w:rsid w:val="00EB3103"/>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17988"/>
    <w:rsid w:val="00F23321"/>
    <w:rsid w:val="00F23381"/>
    <w:rsid w:val="00F243AC"/>
    <w:rsid w:val="00F27FBD"/>
    <w:rsid w:val="00F3510B"/>
    <w:rsid w:val="00F44E17"/>
    <w:rsid w:val="00F47315"/>
    <w:rsid w:val="00F51264"/>
    <w:rsid w:val="00F61AF2"/>
    <w:rsid w:val="00F61C5A"/>
    <w:rsid w:val="00F63A35"/>
    <w:rsid w:val="00F65283"/>
    <w:rsid w:val="00F65964"/>
    <w:rsid w:val="00F71A9C"/>
    <w:rsid w:val="00F75875"/>
    <w:rsid w:val="00F75CE7"/>
    <w:rsid w:val="00F76165"/>
    <w:rsid w:val="00F762C6"/>
    <w:rsid w:val="00F860B5"/>
    <w:rsid w:val="00F9023C"/>
    <w:rsid w:val="00F90AA7"/>
    <w:rsid w:val="00FA19D3"/>
    <w:rsid w:val="00FA3D9A"/>
    <w:rsid w:val="00FA4E2C"/>
    <w:rsid w:val="00FA74FC"/>
    <w:rsid w:val="00FB4625"/>
    <w:rsid w:val="00FB6450"/>
    <w:rsid w:val="00FC1A29"/>
    <w:rsid w:val="00FC1AF5"/>
    <w:rsid w:val="00FC3073"/>
    <w:rsid w:val="00FC4B6F"/>
    <w:rsid w:val="00FC7ED0"/>
    <w:rsid w:val="00FD0781"/>
    <w:rsid w:val="00FD1F89"/>
    <w:rsid w:val="00FD28CC"/>
    <w:rsid w:val="00FD379A"/>
    <w:rsid w:val="00FD4FD8"/>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5D"/>
    <w:pPr>
      <w:spacing w:after="200" w:line="276" w:lineRule="auto"/>
    </w:pPr>
    <w:rPr>
      <w:sz w:val="22"/>
      <w:szCs w:val="22"/>
      <w:lang w:eastAsia="zh-CN"/>
    </w:rPr>
  </w:style>
  <w:style w:type="paragraph" w:styleId="Heading1">
    <w:name w:val="heading 1"/>
    <w:basedOn w:val="Normal"/>
    <w:next w:val="Normal"/>
    <w:link w:val="Heading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Heading2">
    <w:name w:val="heading 2"/>
    <w:basedOn w:val="Normal"/>
    <w:next w:val="Normal"/>
    <w:link w:val="Heading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Heading3">
    <w:name w:val="heading 3"/>
    <w:basedOn w:val="Normal"/>
    <w:next w:val="Normal"/>
    <w:link w:val="Heading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Heading4">
    <w:name w:val="heading 4"/>
    <w:basedOn w:val="Normal"/>
    <w:next w:val="Normal"/>
    <w:link w:val="Heading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Heading5">
    <w:name w:val="heading 5"/>
    <w:basedOn w:val="Normal"/>
    <w:next w:val="Normal"/>
    <w:link w:val="Heading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Heading6">
    <w:name w:val="heading 6"/>
    <w:basedOn w:val="Normal"/>
    <w:next w:val="Normal"/>
    <w:link w:val="Heading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Heading7">
    <w:name w:val="heading 7"/>
    <w:basedOn w:val="Normal"/>
    <w:next w:val="Normal"/>
    <w:link w:val="Heading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Heading8">
    <w:name w:val="heading 8"/>
    <w:basedOn w:val="Normal"/>
    <w:next w:val="Normal"/>
    <w:link w:val="Heading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Heading9">
    <w:name w:val="heading 9"/>
    <w:basedOn w:val="Normal"/>
    <w:next w:val="Normal"/>
    <w:link w:val="Heading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B58"/>
  </w:style>
  <w:style w:type="paragraph" w:styleId="Footer">
    <w:name w:val="footer"/>
    <w:basedOn w:val="Normal"/>
    <w:link w:val="FooterChar"/>
    <w:uiPriority w:val="99"/>
    <w:unhideWhenUsed/>
    <w:rsid w:val="006D2B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B58"/>
  </w:style>
  <w:style w:type="paragraph" w:styleId="BalloonText">
    <w:name w:val="Balloon Text"/>
    <w:basedOn w:val="Normal"/>
    <w:link w:val="BalloonTextChar"/>
    <w:uiPriority w:val="99"/>
    <w:semiHidden/>
    <w:unhideWhenUsed/>
    <w:rsid w:val="006D2B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B58"/>
    <w:rPr>
      <w:rFonts w:ascii="Tahoma" w:hAnsi="Tahoma" w:cs="Tahoma"/>
      <w:sz w:val="16"/>
      <w:szCs w:val="16"/>
    </w:rPr>
  </w:style>
  <w:style w:type="character" w:customStyle="1" w:styleId="Heading1Char">
    <w:name w:val="Heading 1 Char"/>
    <w:basedOn w:val="DefaultParagraphFont"/>
    <w:link w:val="Heading1"/>
    <w:uiPriority w:val="9"/>
    <w:rsid w:val="00035BAD"/>
    <w:rPr>
      <w:rFonts w:eastAsia="Times New Roman"/>
      <w:b/>
      <w:color w:val="00B050"/>
      <w:sz w:val="28"/>
      <w:szCs w:val="32"/>
      <w:lang w:eastAsia="en-US"/>
    </w:rPr>
  </w:style>
  <w:style w:type="character" w:customStyle="1" w:styleId="Heading2Char">
    <w:name w:val="Heading 2 Char"/>
    <w:basedOn w:val="DefaultParagraphFont"/>
    <w:link w:val="Heading2"/>
    <w:uiPriority w:val="9"/>
    <w:rsid w:val="00035BAD"/>
    <w:rPr>
      <w:rFonts w:eastAsia="Times New Roman"/>
      <w:b/>
      <w:color w:val="00B050"/>
      <w:sz w:val="24"/>
      <w:szCs w:val="26"/>
      <w:lang w:eastAsia="en-US"/>
    </w:rPr>
  </w:style>
  <w:style w:type="character" w:customStyle="1" w:styleId="Heading3Char">
    <w:name w:val="Heading 3 Char"/>
    <w:basedOn w:val="DefaultParagraphFont"/>
    <w:link w:val="Heading3"/>
    <w:uiPriority w:val="9"/>
    <w:rsid w:val="00035BAD"/>
    <w:rPr>
      <w:rFonts w:eastAsia="Times New Roman"/>
      <w:b/>
      <w:color w:val="00B050"/>
      <w:sz w:val="24"/>
      <w:szCs w:val="24"/>
      <w:lang w:eastAsia="en-US"/>
    </w:rPr>
  </w:style>
  <w:style w:type="character" w:customStyle="1" w:styleId="Heading4Char">
    <w:name w:val="Heading 4 Char"/>
    <w:basedOn w:val="DefaultParagraphFont"/>
    <w:link w:val="Heading4"/>
    <w:uiPriority w:val="9"/>
    <w:semiHidden/>
    <w:rsid w:val="00035BAD"/>
    <w:rPr>
      <w:rFonts w:ascii="Calibri Light" w:eastAsia="Times New Roman" w:hAnsi="Calibri Light"/>
      <w:i/>
      <w:iCs/>
      <w:color w:val="2F5496"/>
      <w:sz w:val="22"/>
      <w:szCs w:val="22"/>
      <w:lang w:eastAsia="en-US"/>
    </w:rPr>
  </w:style>
  <w:style w:type="character" w:customStyle="1" w:styleId="Heading5Char">
    <w:name w:val="Heading 5 Char"/>
    <w:basedOn w:val="DefaultParagraphFont"/>
    <w:link w:val="Heading5"/>
    <w:uiPriority w:val="9"/>
    <w:semiHidden/>
    <w:rsid w:val="00035BAD"/>
    <w:rPr>
      <w:rFonts w:ascii="Calibri Light" w:eastAsia="Times New Roman" w:hAnsi="Calibri Light"/>
      <w:color w:val="2F5496"/>
      <w:sz w:val="22"/>
      <w:szCs w:val="22"/>
      <w:lang w:eastAsia="en-US"/>
    </w:rPr>
  </w:style>
  <w:style w:type="character" w:customStyle="1" w:styleId="Heading6Char">
    <w:name w:val="Heading 6 Char"/>
    <w:basedOn w:val="DefaultParagraphFont"/>
    <w:link w:val="Heading6"/>
    <w:uiPriority w:val="9"/>
    <w:semiHidden/>
    <w:rsid w:val="00035BAD"/>
    <w:rPr>
      <w:rFonts w:ascii="Calibri Light" w:eastAsia="Times New Roman" w:hAnsi="Calibri Light"/>
      <w:color w:val="1F3763"/>
      <w:sz w:val="22"/>
      <w:szCs w:val="22"/>
      <w:lang w:eastAsia="en-US"/>
    </w:rPr>
  </w:style>
  <w:style w:type="character" w:customStyle="1" w:styleId="Heading7Char">
    <w:name w:val="Heading 7 Char"/>
    <w:basedOn w:val="DefaultParagraphFont"/>
    <w:link w:val="Heading7"/>
    <w:uiPriority w:val="9"/>
    <w:semiHidden/>
    <w:rsid w:val="00035BAD"/>
    <w:rPr>
      <w:rFonts w:ascii="Calibri Light" w:eastAsia="Times New Roman" w:hAnsi="Calibri Light"/>
      <w:i/>
      <w:iCs/>
      <w:color w:val="1F3763"/>
      <w:sz w:val="22"/>
      <w:szCs w:val="22"/>
      <w:lang w:eastAsia="en-US"/>
    </w:rPr>
  </w:style>
  <w:style w:type="character" w:customStyle="1" w:styleId="Heading8Char">
    <w:name w:val="Heading 8 Char"/>
    <w:basedOn w:val="DefaultParagraphFont"/>
    <w:link w:val="Heading8"/>
    <w:uiPriority w:val="9"/>
    <w:semiHidden/>
    <w:rsid w:val="00035BAD"/>
    <w:rPr>
      <w:rFonts w:ascii="Calibri Light" w:eastAsia="Times New Roman" w:hAnsi="Calibri Light"/>
      <w:color w:val="272727"/>
      <w:sz w:val="21"/>
      <w:szCs w:val="21"/>
      <w:lang w:eastAsia="en-US"/>
    </w:rPr>
  </w:style>
  <w:style w:type="character" w:customStyle="1" w:styleId="Heading9Char">
    <w:name w:val="Heading 9 Char"/>
    <w:basedOn w:val="DefaultParagraphFont"/>
    <w:link w:val="Heading9"/>
    <w:uiPriority w:val="9"/>
    <w:semiHidden/>
    <w:rsid w:val="00035BAD"/>
    <w:rPr>
      <w:rFonts w:ascii="Calibri Light" w:eastAsia="Times New Roman" w:hAnsi="Calibri Light"/>
      <w:i/>
      <w:iCs/>
      <w:color w:val="272727"/>
      <w:sz w:val="21"/>
      <w:szCs w:val="21"/>
      <w:lang w:eastAsia="en-US"/>
    </w:rPr>
  </w:style>
  <w:style w:type="paragraph" w:styleId="CommentText">
    <w:name w:val="annotation text"/>
    <w:basedOn w:val="Normal"/>
    <w:link w:val="CommentTextChar"/>
    <w:uiPriority w:val="99"/>
    <w:semiHidden/>
    <w:unhideWhenUsed/>
    <w:rsid w:val="00035BAD"/>
    <w:pPr>
      <w:spacing w:after="160"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35BAD"/>
    <w:rPr>
      <w:rFonts w:eastAsia="Calibri"/>
      <w:lang w:eastAsia="en-US"/>
    </w:rPr>
  </w:style>
  <w:style w:type="character" w:styleId="CommentReference">
    <w:name w:val="annotation reference"/>
    <w:uiPriority w:val="99"/>
    <w:semiHidden/>
    <w:unhideWhenUsed/>
    <w:qFormat/>
    <w:rsid w:val="00035BAD"/>
    <w:rPr>
      <w:sz w:val="16"/>
      <w:szCs w:val="16"/>
    </w:rPr>
  </w:style>
  <w:style w:type="paragraph" w:styleId="Title">
    <w:name w:val="Title"/>
    <w:basedOn w:val="Normal"/>
    <w:next w:val="Normal"/>
    <w:link w:val="Title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rsid w:val="00035BAD"/>
    <w:rPr>
      <w:rFonts w:ascii="Calibri Light" w:eastAsia="Times New Roman" w:hAnsi="Calibri Light"/>
      <w:spacing w:val="-10"/>
      <w:kern w:val="28"/>
      <w:sz w:val="56"/>
      <w:szCs w:val="56"/>
      <w:lang w:eastAsia="en-US"/>
    </w:rPr>
  </w:style>
  <w:style w:type="paragraph" w:styleId="CommentSubject">
    <w:name w:val="annotation subject"/>
    <w:basedOn w:val="CommentText"/>
    <w:next w:val="CommentText"/>
    <w:link w:val="CommentSubjectChar"/>
    <w:uiPriority w:val="99"/>
    <w:semiHidden/>
    <w:unhideWhenUsed/>
    <w:rsid w:val="00035BAD"/>
    <w:rPr>
      <w:b/>
      <w:bCs/>
    </w:rPr>
  </w:style>
  <w:style w:type="character" w:customStyle="1" w:styleId="CommentSubjectChar">
    <w:name w:val="Comment Subject Char"/>
    <w:basedOn w:val="CommentTextChar"/>
    <w:link w:val="CommentSubject"/>
    <w:uiPriority w:val="99"/>
    <w:semiHidden/>
    <w:rsid w:val="00035BAD"/>
    <w:rPr>
      <w:rFonts w:eastAsia="Calibri"/>
      <w:b/>
      <w:bCs/>
      <w:lang w:eastAsia="en-US"/>
    </w:rPr>
  </w:style>
  <w:style w:type="character" w:styleId="Hyperlink">
    <w:name w:val="Hyperlink"/>
    <w:uiPriority w:val="99"/>
    <w:rsid w:val="00035BAD"/>
    <w:rPr>
      <w:color w:val="0000FF"/>
      <w:u w:val="single"/>
    </w:rPr>
  </w:style>
  <w:style w:type="paragraph" w:styleId="ListParagraph">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ListParagraphChar"/>
    <w:uiPriority w:val="34"/>
    <w:qFormat/>
    <w:rsid w:val="00035BAD"/>
    <w:pPr>
      <w:suppressAutoHyphens/>
      <w:autoSpaceDN w:val="0"/>
      <w:ind w:left="720"/>
      <w:textAlignment w:val="baseline"/>
    </w:pPr>
    <w:rPr>
      <w:rFonts w:eastAsia="Calibri"/>
      <w:lang w:eastAsia="en-US"/>
    </w:rPr>
  </w:style>
  <w:style w:type="character" w:customStyle="1" w:styleId="ListParagraphChar">
    <w:name w:val="List Paragraph Char"/>
    <w:aliases w:val="Heading 12 Char,heading 1 Char,naslov 1 Char,Naslov 12 Char,Graf Char,Paragraph Char,Paragraphe de liste PBLH Char,Graph &amp; Table tite Char,Normal bullet 2 Char,Bullet list Char,Figure_name Char,Equipment Char,List Paragraph1 Char"/>
    <w:link w:val="ListParagraph"/>
    <w:uiPriority w:val="34"/>
    <w:qFormat/>
    <w:locked/>
    <w:rsid w:val="00035BAD"/>
    <w:rPr>
      <w:rFonts w:eastAsia="Calibri"/>
      <w:sz w:val="22"/>
      <w:szCs w:val="22"/>
      <w:lang w:eastAsia="en-US"/>
    </w:rPr>
  </w:style>
  <w:style w:type="numbering" w:customStyle="1" w:styleId="WWOutlineListStyle3">
    <w:name w:val="WW_OutlineListStyle_3"/>
    <w:basedOn w:val="NoList"/>
    <w:rsid w:val="00035BAD"/>
    <w:pPr>
      <w:numPr>
        <w:numId w:val="1"/>
      </w:numPr>
    </w:pPr>
  </w:style>
  <w:style w:type="paragraph" w:styleId="NoSpacing">
    <w:name w:val="No Spacing"/>
    <w:link w:val="NoSpacingChar"/>
    <w:uiPriority w:val="1"/>
    <w:qFormat/>
    <w:rsid w:val="00035BAD"/>
    <w:pPr>
      <w:spacing w:before="100"/>
    </w:pPr>
    <w:rPr>
      <w:rFonts w:eastAsia="Times New Roman"/>
    </w:rPr>
  </w:style>
  <w:style w:type="character" w:customStyle="1" w:styleId="NoSpacingChar">
    <w:name w:val="No Spacing Char"/>
    <w:link w:val="NoSpacing"/>
    <w:uiPriority w:val="1"/>
    <w:rsid w:val="00035BAD"/>
    <w:rPr>
      <w:rFonts w:eastAsia="Times New Roman"/>
    </w:rPr>
  </w:style>
  <w:style w:type="paragraph" w:customStyle="1" w:styleId="Style1">
    <w:name w:val="Style1"/>
    <w:basedOn w:val="Heading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Heading">
    <w:name w:val="TOC Heading"/>
    <w:basedOn w:val="Heading1"/>
    <w:next w:val="Normal"/>
    <w:uiPriority w:val="39"/>
    <w:unhideWhenUsed/>
    <w:qFormat/>
    <w:rsid w:val="00035BAD"/>
    <w:pPr>
      <w:outlineLvl w:val="9"/>
    </w:pPr>
    <w:rPr>
      <w:rFonts w:ascii="Calibri Light" w:hAnsi="Calibri Light"/>
      <w:b w:val="0"/>
      <w:color w:val="2F5496"/>
      <w:sz w:val="32"/>
      <w:lang w:val="en-US"/>
    </w:rPr>
  </w:style>
  <w:style w:type="paragraph" w:styleId="TOC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TOC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TOC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FollowedHyperlink">
    <w:name w:val="FollowedHyperlink"/>
    <w:uiPriority w:val="99"/>
    <w:semiHidden/>
    <w:unhideWhenUsed/>
    <w:rsid w:val="00035BAD"/>
    <w:rPr>
      <w:color w:val="954F72"/>
      <w:u w:val="single"/>
    </w:rPr>
  </w:style>
  <w:style w:type="paragraph" w:styleId="Revision">
    <w:name w:val="Revision"/>
    <w:hidden/>
    <w:uiPriority w:val="99"/>
    <w:semiHidden/>
    <w:rsid w:val="00035BAD"/>
    <w:rPr>
      <w:rFonts w:eastAsia="Calibri"/>
      <w:sz w:val="22"/>
      <w:szCs w:val="22"/>
      <w:lang w:eastAsia="en-US"/>
    </w:rPr>
  </w:style>
  <w:style w:type="table" w:customStyle="1" w:styleId="MediumList11">
    <w:name w:val="Medium List 11"/>
    <w:basedOn w:val="TableNormal"/>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TableNormal"/>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BodyText">
    <w:name w:val="Body Text"/>
    <w:basedOn w:val="Normal"/>
    <w:link w:val="BodyTextChar"/>
    <w:uiPriority w:val="1"/>
    <w:qFormat/>
    <w:rsid w:val="00035BAD"/>
    <w:pPr>
      <w:widowControl w:val="0"/>
      <w:spacing w:after="0" w:line="240" w:lineRule="auto"/>
      <w:ind w:left="855"/>
    </w:pPr>
    <w:rPr>
      <w:rFonts w:ascii="Arial" w:eastAsia="Arial" w:hAnsi="Arial"/>
      <w:lang w:eastAsia="en-US"/>
    </w:rPr>
  </w:style>
  <w:style w:type="character" w:customStyle="1" w:styleId="BodyTextChar">
    <w:name w:val="Body Text Char"/>
    <w:basedOn w:val="DefaultParagraphFont"/>
    <w:link w:val="BodyText"/>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TOC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TOC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TOC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TOC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TOC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TOC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DefaultParagraphFont"/>
    <w:uiPriority w:val="99"/>
    <w:semiHidden/>
    <w:unhideWhenUsed/>
    <w:rsid w:val="00DF1A91"/>
    <w:rPr>
      <w:color w:val="605E5C"/>
      <w:shd w:val="clear" w:color="auto" w:fill="E1DFDD"/>
    </w:rPr>
  </w:style>
  <w:style w:type="table" w:customStyle="1" w:styleId="GridTable2-Accent51">
    <w:name w:val="Grid Table 2 - Accent 51"/>
    <w:basedOn w:val="TableNormal"/>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C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ipu.gov.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15548</Words>
  <Characters>88626</Characters>
  <Application>Microsoft Office Word</Application>
  <DocSecurity>0</DocSecurity>
  <Lines>738</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IZVOĐENJE GRAĐEVINSKIH I ZAVRŠNIH RADOVA NA OBNOVI I OJAČANJU NOSIVE KONSTRUKCIJE VILE U MESIĆEVOJ 19</vt:lpstr>
      <vt:lpstr>IZRADA PROJEKTA CJELOVITE OBNOVE KONSTRUKCIJE POSTOJEĆIH ZGRADA 4-8 U KOMPLEKSU B. ADŽIJE 7A STRADALE U POTRESU</vt:lpstr>
    </vt:vector>
  </TitlesOfParts>
  <Company/>
  <LinksUpToDate>false</LinksUpToDate>
  <CharactersWithSpaces>103967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IZVOĐENJE GRAĐEVINSKIH I ZAVRŠNIH RADOVA NA OBNOVI I OJAČANJU NOSIVE KONSTRUKCIJE VILE U MESIĆEVOJ 19</dc:title>
  <dc:subject/>
  <dc:creator>Sanja Miscevic</dc:creator>
  <cp:keywords/>
  <cp:lastModifiedBy>Jozo Kraljević</cp:lastModifiedBy>
  <cp:revision>2</cp:revision>
  <cp:lastPrinted>2021-06-11T08:27:00Z</cp:lastPrinted>
  <dcterms:created xsi:type="dcterms:W3CDTF">2022-04-12T12:42:00Z</dcterms:created>
  <dcterms:modified xsi:type="dcterms:W3CDTF">2022-04-12T12:42:00Z</dcterms:modified>
</cp:coreProperties>
</file>